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https://www.autoritedelaconcurrence.fr/fr/decision-de-controle-des-concentrations/relative-la-creation-de-deux-entreprises-communes-de-1</w:t>
      </w:r>
    </w:p>
    <w:p>
      <w:r>
        <w:t>Pages translated : 2</w:t>
      </w:r>
    </w:p>
    <w:p/>
    <w:p>
      <w:r>
        <w:rPr>
          <w:b/>
        </w:rPr>
        <w:t>[Pages 1–2]</w:t>
      </w:r>
    </w:p>
    <w:p>
      <w:r>
        <w:t xml:space="preserve">FRENCH REPUBLIC  </w:t>
        <w:br/>
        <w:t xml:space="preserve">Decision No. 25-DCC-239 of October 16, 2025  </w:t>
        <w:br/>
        <w:t xml:space="preserve">regarding the creation of two full-function joint ventures  </w:t>
        <w:br/>
        <w:t xml:space="preserve">named Bear Delme and Bear Dieulouard by the companies Berrel and  </w:t>
        <w:br/>
        <w:t xml:space="preserve">ITM Entreprises  </w:t>
        <w:br/>
        <w:t xml:space="preserve">The Competition Authority,  </w:t>
        <w:br/>
        <w:t xml:space="preserve">Having regard to the complete notification file submitted to the mergers department on October 1, 2025,  </w:t>
        <w:br/>
        <w:t xml:space="preserve">concerning the creation of two full-function joint ventures named Bear Delme  </w:t>
        <w:br/>
        <w:t xml:space="preserve">and Bear Dieulouard by the companies Berrel and ITM Entreprises, formalized by two firm and irrevocable letters of offer for the acquisition of business assets signed on May 14 and 15, 2025, and a unilateral purchase promise signed on June 16,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Berrel and ITM Entreprises, of two full-function joint ventures. The first is the company Bear Delme, which aims to acquire and operate a food-dominant retail business with a sales area of 743 m², currently under the Colruyt brand, under the Intermarché brand in the city of Delme (57). The second is the company Bear Dieulouard, which aims to acquire and operate a food-dominant retail business with a sales area of 996 m², currently under the Colruyt brand, under the Intermarché brand in the city of Dieulouard (54).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25-256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