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https://www.autoritedelaconcurrence.fr/fr/decision-de-controle-des-concentrations/relative-la-creation-de-deux-entreprises-communes-de-2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25-DCC-244 of October 21, 2025  </w:t>
        <w:br/>
        <w:t xml:space="preserve">regarding the creation of two full-function joint ventures  </w:t>
        <w:br/>
        <w:t xml:space="preserve">named Bear Uxegney and Bear Nomexy by the companies  </w:t>
        <w:br/>
        <w:t xml:space="preserve">Fain d’Arol, Teneche, and ITM Entreprises  </w:t>
        <w:br/>
        <w:t xml:space="preserve">The Competition Authority,  </w:t>
        <w:br/>
        <w:t xml:space="preserve">Having regard to the complete notification file submitted to the mergers department on October 6, 2025,  </w:t>
        <w:br/>
        <w:t xml:space="preserve">concerning the creation of two full-function joint ventures named Bear Uxegney  </w:t>
        <w:br/>
        <w:t xml:space="preserve">and Bear Nomexy by the companies Fain d’Arol, Teneche, and ITM Entreprises, formalized by two  </w:t>
        <w:br/>
        <w:t xml:space="preserve">firm and irrevocable letters of offer for the acquisition of business assets signed on May 26, 2025,  </w:t>
        <w:br/>
        <w:t xml:space="preserve">and a unilateral purchase promise signed on June 16,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companies Fain d’Arol, Teneche, and  </w:t>
        <w:br/>
        <w:t xml:space="preserve">ITM Entreprises, of two full-function joint ventures. The first is the company  </w:t>
        <w:br/>
        <w:t xml:space="preserve">Bear Uxegney, which aims to acquire and operate a food distribution business with a sales area of 748 m², currently under the Colruyt brand, under the Intermarché brand in the city of Uxegney (88). The second is the  </w:t>
        <w:br/>
        <w:t xml:space="preserve">company Bear Nomexy, which aims to acquire and operate a food distribution business with a sales area of 1,229 m², currently under the Colruyt brand, under the Intermarché brand in the city of Nomexy (88). This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mentioned in II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25-261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