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https://www.autoritedelaconcurrence.fr/fr/decision-de-controle-des-concentrations/relative-la-creation-dune-entreprise-commune-de-plein-37</w:t>
      </w:r>
    </w:p>
    <w:p>
      <w:r>
        <w:t>Pages translated : 2</w:t>
      </w:r>
    </w:p>
    <w:p/>
    <w:p>
      <w:r>
        <w:rPr>
          <w:b/>
        </w:rPr>
        <w:t>[Pages 1–2]</w:t>
      </w:r>
    </w:p>
    <w:p>
      <w:r>
        <w:t>FRENCH REPUBLIC</w:t>
        <w:br/>
        <w:t>Decision No. 25-DCC-235 of October 15, 2025</w:t>
        <w:br/>
        <w:t>regarding the creation of a full-function joint venture</w:t>
        <w:br/>
        <w:t>named Bear Epinac by the companies Somapa and ITM Entreprises</w:t>
        <w:br/>
        <w:t>The Competition Authority,</w:t>
        <w:br/>
        <w:t>Having regard to the complete notification file submitted to the mergers department on</w:t>
        <w:br/>
        <w:t>September 30, 2025, concerning the creation of a full-function joint venture named</w:t>
        <w:br/>
        <w:t>Bear Epinac by the companies Somapa and ITM Entreprises, formalized by a firm and</w:t>
        <w:br/>
        <w:t>irrevocable letter of offer for the acquisition of the business assets signed on May 15, 2025, and a unilateral purchase promise signed on June 16, 2025;</w:t>
        <w:br/>
        <w:t>Having regard to Book IV of the Commercial Code relating to the freedom of prices and competition, and in particular its Articles L. 430-1 to L. 430-7;</w:t>
        <w:br/>
        <w:t>Adopts the following decision:</w:t>
        <w:br/>
        <w:t>1. The notified operation consists of the creation, by the companies Somapa and ITM Entreprises, of the company Bear Epinac which aims to acquire and operate a food-dominant retail business with a sales area of 997 m², currently under the Colruyt brand, under the Intermarché brand in the city of Epinac (71).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25-211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