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https://www.autoritedelaconcurrence.fr/fr/decision/relative-la-demande-de-mesures-conservatoires-presentee-par-la-societe-bein-sports-france</w:t>
      </w:r>
    </w:p>
    <w:p>
      <w:r>
        <w:t>Pages translated : 55</w:t>
      </w:r>
    </w:p>
    <w:p/>
    <w:p>
      <w:r>
        <w:rPr>
          <w:b/>
        </w:rPr>
        <w:t>[Pages 1–3]</w:t>
      </w:r>
    </w:p>
    <w:p>
      <w:r>
        <w:t xml:space="preserve">FRENCH REPUBLIC  </w:t>
        <w:br/>
        <w:t xml:space="preserve">Decision No. 14-MC-01 of July 30, 2014  </w:t>
        <w:br/>
        <w:t xml:space="preserve">regarding the request for interim measures submitted by  </w:t>
        <w:br/>
        <w:t xml:space="preserve">beIN Sports France in the pay television sector  </w:t>
        <w:br/>
        <w:t xml:space="preserve">The Competition Authority (section V),  </w:t>
        <w:br/>
        <w:t xml:space="preserve">Having regard to the letter registered on March 11, 2014, under numbers 14/0023 F and 14/0024 M, by which beIN Sports France referred to the Competition Authority practices implemented by the Société d’Édition de Canal+, the Groupe Canal Plus, and the Ligue nationale de rugby in the pay television sector and requested, based on Article L. 464-1 of the Commercial Code, the issuance of interim measures;  </w:t>
        <w:br/>
        <w:t xml:space="preserve">Having regard to Articles 101 and 102 of the Treaty on the Functioning of the European Union;  </w:t>
        <w:br/>
        <w:t xml:space="preserve">Having regard to Book IV of the amended Commercial Code;  </w:t>
        <w:br/>
        <w:t xml:space="preserve">Having regard to Opinion No. 2014-8 of the Conseil supérieur de l’audiovisuel dated May 23, 2014, issued based on the provisions of Article R. 463-9 of the Commercial Code;  </w:t>
        <w:br/>
        <w:t xml:space="preserve">Having regard to the observations presented by the Société d’Édition de Canal+, the Groupe Canal Plus, the Ligue nationale de rugby, and beIN Sports France;  </w:t>
        <w:br/>
        <w:t xml:space="preserve">Having regard to the business secrecy decisions No. 14-DSA-99 of April 24, 2014, No. 14-DSA-117 of May 5, 2014, No. 14-DSA-118 of May 5, 2014, No. 14-DSA-119 of May 5, 2014, No. 14-DSA-132 of May 14, 2014, No. 14-DSA-133 of May 14, 2014, No. 14-DSA-134 of May 14, 2014, No. 14-DSA-137 of May 19, 2014, No. 14-DSA-140 of May 22, 2014, No. 14-DSA-141 of May 23, 2014, No. 14-DSA-142 of May 23, 2014, No. 14-DSA-144 of May 26, 2014, No. 14-DSA-157 of June 6, 2014, No. 14-DSA-167 of June 17, 2014, No. 14-DSA-176 of June 20, 2014, No. 14-DSA-177 of June 20, 2014, No. 14-DEC-37 of July 9, 2014, No. 14-DEC-38 of July 9, 2014, No. 14-DEC-39 of July 9, 2014, and No. 14-DSA-198 of July 11, 2014;  </w:t>
        <w:br/>
        <w:t xml:space="preserve">Having regard to the other documents in the file;  </w:t>
        <w:br/>
        <w:t xml:space="preserve">The rapporteurs, the deputy general rapporteur, the Government commissioner, and the representatives of the Société d’Édition de Canal+, the Groupe Canal Plus, the Ligue nationale de rugby, and beIN Sports France heard during the session of the Competition Authority on July 16, 2014;  </w:t>
        <w:br/>
        <w:t>Adopts the following decision:</w:t>
      </w:r>
    </w:p>
    <w:p>
      <w:r>
        <w:t>1</w:t>
      </w:r>
    </w:p>
    <w:p>
      <w:r>
        <w:t xml:space="preserve">SUMMARY  </w:t>
        <w:br/>
        <w:t xml:space="preserve">I. Findings .................................................................................... 4  </w:t>
        <w:br/>
        <w:t xml:space="preserve">A. THE REFERRAL ...................................................................................................................................... 4  </w:t>
        <w:br/>
        <w:t xml:space="preserve">B. THE PAY TELEVISION SECTOR AND THE COMPANIES INVOLVED ........................................ 4  </w:t>
        <w:br/>
        <w:t xml:space="preserve">1. BEIN SPORTS FRANCE .................................................................................................................. 4  </w:t>
        <w:br/>
        <w:t xml:space="preserve">a) Presentation of beIN Sports France .................................................................................. 4  </w:t>
        <w:br/>
        <w:t xml:space="preserve">b) The beIN Sports offer ........................................................................................................... 5  </w:t>
        <w:br/>
        <w:t xml:space="preserve">c) The distribution of beIN Sports sports channels ............................................................... 6  </w:t>
        <w:br/>
        <w:t xml:space="preserve">2. THE SOCIÉTÉ D’ÉDITION DE CANAL PLUS AND THE GROUPE CANAL PLUS .................... 6  </w:t>
        <w:br/>
        <w:t xml:space="preserve">a) Presentation of the Société d’Édition de Canal Plus, the Groupe Canal Plus, and the group to which they belong ................................................................. 6  </w:t>
        <w:br/>
        <w:t xml:space="preserve">b) The sports channel offer of GCP ...................................................................................... 7  </w:t>
        <w:br/>
        <w:t xml:space="preserve">c) The distribution of channels ............................................................................................... 7  </w:t>
        <w:br/>
        <w:t xml:space="preserve">3. THE LIGUE NATIONALE DE RUGBY ....................................................................................... 8  </w:t>
        <w:br/>
        <w:t xml:space="preserve">4. HISTORY OF CONTRACTUAL RELATIONS BETWEEN GCP AND LNR .................................. 9  </w:t>
        <w:br/>
        <w:t xml:space="preserve">a) The marketing of audiovisual rights for the Top 14 for the seasons 1998/1999 to 2006/2007 ............................................................................................. 9  </w:t>
        <w:br/>
        <w:t xml:space="preserve">b) The marketing of audiovisual rights for the Top 14 for the seasons 2007/2008 to 2010/2011 ............................................................................................. 9  </w:t>
        <w:br/>
        <w:t xml:space="preserve">c) The marketing of audiovisual rights for the Top 14 for the seasons 2011/2012 to 2015/2016 ............................................................................................. 9  </w:t>
        <w:br/>
        <w:t xml:space="preserve">d) The marketing of audiovisual rights for the Top 14 for the seasons 2014/2015 to 2017/2018 ........................................................................................... 10  </w:t>
        <w:br/>
        <w:t xml:space="preserve">C. THE CONDEMNED PRACTICES ................................................................................................. 15  </w:t>
        <w:br/>
        <w:t xml:space="preserve">1. THE RIGHT OF PRIORITY GRANTED TO GCP IN THE 2011 CONTRACT ............................ 16  </w:t>
        <w:br/>
        <w:t xml:space="preserve">2. THE IMPOSITION OF A NEGOTIATION BY THREAT ................................................................. 16  </w:t>
        <w:br/>
        <w:t xml:space="preserve">3. THE CONCLUSION OF A NEW CONTRACT BY PRIVATE NEGOTIATION IN JANUARY 2014 ... 17  </w:t>
        <w:br/>
        <w:t xml:space="preserve">II. Discussion ..................................................................................... 17  </w:t>
        <w:br/>
        <w:t xml:space="preserve">A. ON THE PROCEDURE .................................................................................................................. 17  </w:t>
        <w:br/>
        <w:t xml:space="preserve">1. ON THE ADMISSIBILITY OF THE REQUEST FOR INTERIM MEASURES .............................. 17  </w:t>
        <w:br/>
        <w:t xml:space="preserve">2. ON THE RESPECT FOR DEFENSE RIGHTS .............................................................................. 18  </w:t>
        <w:br/>
        <w:t xml:space="preserve">B. ON THE RELEVANT MARKETS AND THE POSITION OF THE PARTIES ON THE MARKETS CONCERNED ...................................................................................................................... 18  </w:t>
        <w:br/>
        <w:t xml:space="preserve">1. ON THE DEFINITION OF RELEVANT MARKETS ..................................................................... 18  </w:t>
        <w:br/>
        <w:t xml:space="preserve">a) On the upstream markets for the acquisition of sports rights .................................... 19  </w:t>
        <w:br/>
        <w:t>2</w:t>
      </w:r>
    </w:p>
    <w:p>
      <w:r>
        <w:t xml:space="preserve">b) On the intermediate markets for the publishing and marketing of pay television channels ........................................................................................................ 32  </w:t>
        <w:br/>
        <w:t xml:space="preserve">c) On the downstream markets for the distribution of pay television services ............ 33  </w:t>
        <w:br/>
        <w:t xml:space="preserve">2. ON THE POSITION OF GCP AND OTHER OPERATORS ON THE MARKETS IN QUESTION .... 34  </w:t>
        <w:br/>
        <w:t xml:space="preserve">a) On the upstream markets for the acquisition of sports rights .................................... 34  </w:t>
        <w:br/>
        <w:t xml:space="preserve">b) On the market for the publishing and marketing of premium channels .................. 34  </w:t>
        <w:br/>
        <w:t xml:space="preserve">c) On the downstream markets for the distribution of pay television services ............ 36  </w:t>
        <w:br/>
        <w:t xml:space="preserve">3. ON THE POSITION OF LNR ON THE MARKETS IN QUESTION ............................................. 36  </w:t>
        <w:br/>
        <w:t xml:space="preserve">C. ON THE CONDEMNED PRACTICES ............................................................................................ 38  </w:t>
        <w:br/>
        <w:t xml:space="preserve">1. ON THE PRACTICES WARRANTING A SUBSTANTIVE INQUIRY ........................................... 38  </w:t>
        <w:br/>
        <w:t xml:space="preserve">a) On the right of priority granted to GCP by the 2011 contract .................................. 38  </w:t>
        <w:br/>
        <w:t xml:space="preserve">b) On the decision of LNR to stop the call for tenders, to engage in exclusive discussions with GCP, and to grant it exclusivity of the Top 14 rights by private negotiation ........................................................................................................ 39  </w:t>
        <w:br/>
        <w:t xml:space="preserve">c) On GCP obtaining a private negotiation exclusivity in January 2014 .................... 40  </w:t>
        <w:br/>
        <w:t xml:space="preserve">d) On GCP's judicial intimidation strategy against LNR ............................................... 40  </w:t>
        <w:br/>
        <w:t xml:space="preserve">2. ON THE COLLUSIVE PRACTICE THAT MAY JUSTIFY, AT THIS STAGE OF THE INQUIRY, THE ISSUANCE OF INTERIM MEASURES ................................................................. 41  </w:t>
        <w:br/>
        <w:t xml:space="preserve">D. ON THE REQUEST FOR INTERIM MEASURES ........................................................................ 45  </w:t>
        <w:br/>
        <w:t xml:space="preserve">1. ON THE SERIOUS AND IMMEDIATE HARM ........................................................................... 46  </w:t>
        <w:br/>
        <w:t xml:space="preserve">a) Regarding the pay television sector ........................................................................... 46  </w:t>
        <w:br/>
        <w:t xml:space="preserve">b) Regarding consumers .................................................................................................. 48  </w:t>
        <w:br/>
        <w:t xml:space="preserve">c) Regarding beIN Sports ................................................................................................. 48  </w:t>
        <w:br/>
        <w:t xml:space="preserve">d) On the causal link between the reported facts and the harm .................................... 51  </w:t>
        <w:br/>
        <w:t xml:space="preserve">2. ON THE INTERIM MEASURES .................................................................................................. 51  </w:t>
        <w:br/>
        <w:t xml:space="preserve">a) On the interim measures requested by beIN Sports .................................................... 51  </w:t>
        <w:br/>
        <w:t xml:space="preserve">b) On the necessary interim measures ............................................................................. 52  </w:t>
        <w:br/>
        <w:t xml:space="preserve">On the necessity of the immediate neutralization of the effects of the contract .......... 52  </w:t>
        <w:br/>
        <w:t xml:space="preserve">On the urgency ................................................................................................................ 53  </w:t>
        <w:br/>
        <w:t xml:space="preserve">On the objections raised by GCP .................................................................................... 53  </w:t>
        <w:br/>
        <w:t>3</w:t>
      </w:r>
    </w:p>
    <w:p>
      <w:r>
        <w:rPr>
          <w:b/>
        </w:rPr>
        <w:t>[Pages 4–6]</w:t>
      </w:r>
    </w:p>
    <w:p>
      <w:r>
        <w:t xml:space="preserve">I. FINDINGS  </w:t>
        <w:br/>
        <w:t xml:space="preserve">A. THE REFERRAL  </w:t>
        <w:br/>
        <w:t xml:space="preserve">1. By registered letter dated March 11, 2014, under numbers 14/0023 F and 14/0024 M, the company beIN Sports France referred to the Competition Authority practices implemented by the Société d’Édition de Canal+, the company Groupe Canal Plus (hereinafter collectively "GCP"), and the National Rugby League in the pay television sector. The company beIN Sports France requested, based on Article L. 464-1 of the Commercial Code, in addition to its substantive referral, the issuance of interim measures.  </w:t>
        <w:br/>
        <w:t xml:space="preserve">2. Consulted based on the provisions of Article R. 463-9 of the Commercial Code, the Higher Audiovisual Council (hereinafter "CSA") issued its opinion on May 23, 20141.  </w:t>
        <w:br/>
        <w:t xml:space="preserve">B. THE PAY TELEVISION SECTOR AND THE COMPANIES INVOLVED  </w:t>
        <w:br/>
        <w:t xml:space="preserve">3. Unlike the free television sector, which is primarily financed by advertising, the pay television sector mainly receives subscription revenues, and operators must therefore recruit subscribers by offering attractive and exclusive programs that cannot be found on free channels. These programs, which can serve as "subscription drivers," some of which are classified as "premium" content, may sometimes be produced by the operator itself but are most often purchased on broadcasting rights markets, particularly for the rights to broadcast sporting events.  </w:t>
        <w:br/>
        <w:t xml:space="preserve">1. THE COMPANY BEIN SPORTS FRANCE  </w:t>
        <w:br/>
        <w:t xml:space="preserve">a) Presentation of the company beIN Sports France  </w:t>
        <w:br/>
        <w:t xml:space="preserve">4. The company beIN Sports France (hereinafter "beIN Sports") was established on December 27, 2011. It has been active since 2012 in the pay television channel publishing sector in France. Its capital is wholly owned by the Qatari law company Al Jazeera Media Network, which is a private company with public capital, the ultimate shareholder of which is the State of Qatar. Al Jazeera Media Network engages in two activities: the publishing of three continuous news channels Al Jazeera (one channel broadcast in Arabic, one English channel intended for broadcasting in the United States, and one English channel broadcast in the rest of the world) and the publishing of sports channels.  </w:t>
        <w:br/>
        <w:t xml:space="preserve">5. beIN Sports achieved a turnover of [...] million euros in France for the fiscal year ending December 31, 2012, and [...] million euros for the fiscal year ending December 31, 20132. For the fiscal year 2014, its turnover is expected to exceed [...] million euros.  </w:t>
        <w:br/>
        <w:t xml:space="preserve">1 Opinion No. 2014-8, references 12645 to 12664 (VC) / 12669 to 12687 (VNC).  </w:t>
        <w:br/>
        <w:t xml:space="preserve">2 Reference 11012 (VC).  </w:t>
        <w:br/>
        <w:t xml:space="preserve">6. The losses of beIN Sports amounted to [...] million euros for the fiscal year ending December 31, 2012, and [...] million euros for the fiscal year ending December 31, 20133. These losses are expected to be reduced to around [...] million euros in 2014. These losses result from significant expenses incurred by beIN Sports related to investments made in the acquisition of rights. This item represents the primary cost center due to the necessity of establishing a significant subscriber base in order to be credible with the main rights holders, which, according to beIN Sports, involves a "repositioning of the content of the offer proposed by beIN SPORTS by strengthening premium content"4.  </w:t>
        <w:br/>
        <w:t xml:space="preserve">b) The offer of beIN Sports  </w:t>
        <w:br/>
        <w:t xml:space="preserve">7. beIN Sports, which primarily offers broadcasts of sporting competitions, sports news programs, as well as magazines and reports dedicated to sports, has two premium channels: beIN Sports 1 and beIN Sports 2, as well as eight event channels (beIN Sports Max 3 to 10) allowing for the simultaneous coverage of multiple events. beIN Sports 1 was launched on June 1, 2012, for the start of the Euro 2012 football competition, beIN Sports 2 on July 28, 2012, and the event channels beIN Sports Max at the beginning of August 2012.  </w:t>
        <w:br/>
        <w:t xml:space="preserve">8. As of December 31, 2013, beIN Sports holds the broadcasting rights in France for a series of competitions, with a total value of [...] billion euros5, which primarily includes the competitions listed below6:  </w:t>
        <w:br/>
        <w:t xml:space="preserve">(i) Football: FIFA World Cup 2014, Euro 2016, Ligue 1, Ligue 2, UEFA, Champions League, UEFA Europa League, Serie A (Italy), Bundesliga, English League Cup, Copa del Rey, Coppa Italia, DFB-Pokal, Copa Libertadores, UEFA Super Cup;  </w:t>
        <w:br/>
        <w:t xml:space="preserve">(ii) Tennis: Wimbledon, ATP World Tour Masters 1000, ATP World Tour Finals, ATP World Tour 500, ATP World Tour 250;  </w:t>
        <w:br/>
        <w:t xml:space="preserve">(iii) Basketball and US sports: Euroleague, NBA, and NFL;  </w:t>
        <w:br/>
        <w:t xml:space="preserve">(iv) Handball: Men's French Championship, Men's and Women's Champions Leagues, EHF European Cup, World Championships 2015 and 2017 (men's and women's);  </w:t>
        <w:br/>
        <w:t xml:space="preserve">(v) Rugby Union: Aviva Premiership (England), Celtic League;  </w:t>
        <w:br/>
        <w:t xml:space="preserve">(vi) Athletics: IAAF Diamond League;  </w:t>
        <w:br/>
        <w:t xml:space="preserve">(vii) Cycling: World Championships on road and track, Giro d'Italia, Tour of Lombardy, Milan San Remo, etc.  </w:t>
        <w:br/>
        <w:t xml:space="preserve">3 References 11012 (VC).  </w:t>
        <w:br/>
        <w:t xml:space="preserve">4 References 14886 and 14887 (VNC).  </w:t>
        <w:br/>
        <w:t xml:space="preserve">5 Reference 10997 (VC).  </w:t>
        <w:br/>
        <w:t xml:space="preserve">6 Reference 10983 (VNC).  </w:t>
        <w:br/>
        <w:t xml:space="preserve">c) The distribution of beIN Sports sports channels  </w:t>
        <w:br/>
        <w:t xml:space="preserve">9. beIN Sports has opted for a non-exclusive distribution of its channels and has therefore entered into distribution contracts with all platforms, satellite, ADSL, and cable in mainland France and overseas7. beIN Sports has thus established about thirty distribution agreements in France, Monaco, the DOM, Mauritius, and Madagascar. Subscriptions to beIN Sports are directly taken out with distributors such as internet service providers, cable operators, and CanalSat.  </w:t>
        <w:br/>
        <w:t xml:space="preserve">10. Given these choices, distributors have, according to beIN Sports, very quickly agreed to distribute its channels and even actively support its development through promotional activities, which contributed to the success of its launch. The recommended retail price of the subscription is currently 12 euros per month8, excluding promotions. The offer is without commitment9.  </w:t>
        <w:br/>
        <w:t xml:space="preserve">11. As of March 31, 2014, beIN Sports had [1.75 - 1.85] million subscribers10. The number of subscribers has rapidly increased since the launch of the channel on June 1, 2012: approximately 1 million in December 2012, approximately 1.3 million in June 2013, approximately 1.5 million in October 2013, approximately 1.7 million in December 201311.  </w:t>
        <w:br/>
        <w:t xml:space="preserve">2. THE SOCIÉTÉ D’ÉDITION DE CANAL PLUS AND THE SOCIÉTÉ GROUPE CANAL PLUS  </w:t>
        <w:br/>
        <w:t xml:space="preserve">a) Presentation of the Société d’Édition de Canal Plus, the company Groupe Canal Plus, and the group to which they belong  </w:t>
        <w:br/>
        <w:t xml:space="preserve">12. The company Groupe Canal Plus is a 100% subsidiary of the Vivendi group. It holds 48.5% of the capital and control of the Société d’Édition de Canal Plus (hereinafter collectively "GCP"). GCP is primarily active in France in the publishing of premium and thematic channels, in the aggregation and distribution of pay television offers (the "Canal+ channels" and CanalSat), in the publishing of free television channels (D8 and D17), in new television usages, in the production and distribution of film content, as well as in the telecommunications sector (internet, fixed and mobile) in the overseas departments and regions.  </w:t>
        <w:br/>
        <w:t xml:space="preserve">13. In 2012, GCP achieved a consolidated global turnover of 5 billion euros, of which 4.1 billion euros in France, and 5.3 billion euros in 2013, of which 4.1 billion euros in France12.  </w:t>
        <w:br/>
        <w:t xml:space="preserve">7 The beIN Sports sports channels are not available on TNT, as the allocation of TNT frequencies can only be made in favor of French publishers.  </w:t>
        <w:br/>
        <w:t xml:space="preserve">8 Initially set at 11 euros, the recommended retail price increased by 1 euro in May 2014.  </w:t>
        <w:br/>
        <w:t xml:space="preserve">9 Reference 10974 (VNC).  </w:t>
        <w:br/>
        <w:t xml:space="preserve">10 References 2627 (VC), 14888 (VNC).  </w:t>
        <w:br/>
        <w:t xml:space="preserve">11 References 2628 (VC), 14885 (VNC).  </w:t>
        <w:br/>
        <w:t>12 http://www.vivendi.com/wp-content/uploads/2014/02/20140225_Rapport_financier_et_Etats_financiers_consolides_audites_de_l-exercice_2013.pdf</w:t>
      </w:r>
    </w:p>
    <w:p>
      <w:r>
        <w:rPr>
          <w:b/>
        </w:rPr>
        <w:t>[Pages 7–9]</w:t>
      </w:r>
    </w:p>
    <w:p>
      <w:r>
        <w:t xml:space="preserve">b) The offer of sports channels from GCP  </w:t>
        <w:br/>
        <w:t xml:space="preserve">14. GCP publishes a premium channel and five variations of this channel ("the Canal+ channels") which notably includes the Canal Plus Sport channel. The Canal+ channel, as a generalist channel, offers significant sports programming, most often premium competitions, in addition to its cinema, news, fiction, documentary, and entertainment programs. Finally, GCP offers subscribers to the "Canal+ channels" package and the CanalSat package two additional options: Foot+ and Rugby+.  </w:t>
        <w:br/>
        <w:t xml:space="preserve">15. GCP holds the broadcasting rights in France for a series of competitions, the main ones of which are listed below, discipline by discipline:  </w:t>
        <w:br/>
        <w:t xml:space="preserve">(i) Football: Ligue 1, Serie A, Premier League, Bundesliga, Champions League;  </w:t>
        <w:br/>
        <w:t xml:space="preserve">(ii) Tennis: Davis Cup, Fed Cup, ATP 1000 Bercy and Monte-Carlo;  </w:t>
        <w:br/>
        <w:t xml:space="preserve">(iii) Basketball: Pro A / Pro B, FIBA basketball competitions (including the European Championships 2013 and 2015 and the World Championship 2014), French men's and women's basketball teams;  </w:t>
        <w:br/>
        <w:t xml:space="preserve">(iv) Handball: French Handball Championship, European Handball Championship 2012 and 2014, World Handball Championship 2011 and 2013, French handball teams and women's league;  </w:t>
        <w:br/>
        <w:t xml:space="preserve">(v) Rugby: Top 14, Southern Hemisphere Rugby, European Rugby Cup, Pro D2;  </w:t>
        <w:br/>
        <w:t xml:space="preserve">(vi) Golf: European Tour, World Golf Championship, USPGA Tour, Ryder Cup, Masters of Augusta;  </w:t>
        <w:br/>
        <w:t xml:space="preserve">(vii) Motor racing: Formula 1, World Rally Championship.  </w:t>
        <w:br/>
        <w:t xml:space="preserve">16. As of December 31, 2013, the total value of the audiovisual exploitation rights for the sports competitions acquired by GCP over the last two completed fiscal years amounted to […] billion euros.  </w:t>
        <w:br/>
        <w:t xml:space="preserve">c) The distribution of channels  </w:t>
        <w:br/>
        <w:t xml:space="preserve">17. GCP's offers are distributed, as part of subscriptions, across all broadcasting platforms: satellite (52% of subscribers), ADSL (29%), DTT (15%), cable (only the "Canal+ channels" offer) (4%). GCP retains exclusivity in its relationship with its subscribers, from the activation of rights to termination, according to a unique self-distribution model.  </w:t>
        <w:br/>
        <w:t xml:space="preserve">18. GCP markets its offers directly via its websites, call centers, or on television. GCP also relies on a network of commercial partners consisting of 7,000 points of sale as well as distribution platforms from internet service providers.  </w:t>
        <w:br/>
        <w:t xml:space="preserve">19. As of December 31, 2013, the number of subscribers to the various offers from GCP stood at 6.1 million in metropolitan France. GCP holds the largest customer base for a pay television offer in the French market.  </w:t>
        <w:br/>
        <w:t xml:space="preserve">20. The number of subscribers to Canal+ was 5.7 million as of December 31, 2013 (including individual and collective subscriptions in metropolitan France, in DROM-COM, and in Africa). As of March 31, 2014, the "Canal+ channels" offer had [4 – 4.5] million subscribers in metropolitan France. The number of subscribers has remained stable since June 2012 (with a very slight decrease [...]).  </w:t>
        <w:br/>
        <w:t xml:space="preserve">21. The subscription price is currently 39.90 euros per month for the "Canal+ channels" offer and 24.90 euros for the single Canal+ channel (excluding promotions). In addition to this price, there are options that subscribers can subscribe to for an additional fee: 5 euros per month for the Foot+ option and 4 euros per month for the Rugby+ option.  </w:t>
        <w:br/>
        <w:t xml:space="preserve">3. THE NATIONAL RUGBY LEAGUE  </w:t>
        <w:br/>
        <w:t xml:space="preserve">22. The French Rugby Federation (hereinafter "FFR"), a recognized public utility association, is a licensed sports federation delegated by the minister in charge of sports in accordance with Article L. 131-14 of the Sports Code. As such, the FFR has the powers to organize, manage, promote, and regulate the practice of rugby in all its forms in France and to represent it internationally.  </w:t>
        <w:br/>
        <w:t xml:space="preserve">23. By decision of its extraordinary general assembly on June 13, 1998, the FFR decided to create a professional league with legal personality. This professional league, named the National Rugby League (hereinafter "LNR"), was established on July 24, 1998.  </w:t>
        <w:br/>
        <w:t xml:space="preserve">24. The LNR is an association governed by the law of July 1, 1901. It ensures the representation, management, and coordination of professional rugby activities. It organizes the professional French Championship of the 1st and 2nd divisions and any other competition created under the conditions set by the agreement concluded with the FFR.  </w:t>
        <w:br/>
        <w:t xml:space="preserve">25. In accordance with Article R. 132-13 of the Sports Code, Article 28 of the agreement concluded between the FFR and the LNR on December 19, 2013, states that "the FFR owns all exploitation rights for the competitions it organizes or for which the organization has been entrusted to the LNR. For professional competitions, the management and marketing of exploitation rights (audiovisual exploitation rights, marketing rights, and all other rights...) are granted to the LNR by the FFR for the duration of this agreement." The LNR is therefore responsible for the marketing of the audiovisual rights of the Top 14 for the period from July 1, 2013, to June 30, 2017.  </w:t>
        <w:br/>
        <w:t xml:space="preserve">26. The LNR achieved a turnover of [...] million euros for the fiscal year ending December 31, 2012, and a turnover of [...] million euros for the fiscal year ending December 31, 2013.  </w:t>
        <w:br/>
        <w:t xml:space="preserve">4. HISTORY OF CONTRACTUAL RELATIONS BETWEEN GCP AND LNR  </w:t>
        <w:br/>
        <w:t xml:space="preserve">a) The marketing of audiovisual rights for the Top 14 for the seasons 1998/1999 to 2006/2007  </w:t>
        <w:br/>
        <w:t xml:space="preserve">27. Following a call for tenders launched on August 5, 1998, a first contract, concluded on January 16, 1999, between GCP, the LNR, and the FFR, covering the seasons 1998/1999 to 2002/2003, for an average amount per season of 10.7 million euros, allowed the French Rugby Championship to have regular television coverage for the first time.  </w:t>
        <w:br/>
        <w:t xml:space="preserve">28. On September 10, 2002, the LNR's executive committee approved the launch of a call for applications regarding the audiovisual exploitation rights of the 1st and 2nd division championship, covering the seasons 2003/2004 to 2006/2007. The LNR received two offers from Canal + and TPS for the main lot and accepted GCP's offer. On May 14, 2003, the LNR and GCP signed a contract granting exclusive rights to certain audiovisual exploitation rights of the championship for a duration of 4 seasons (seasons 2003/2004 to 2006/2007) for an average amount of 19.5 million euros per season.  </w:t>
        <w:br/>
        <w:t xml:space="preserve">b) The marketing of audiovisual rights for the Top 14 for the seasons 2007/2008 to 2010/2011  </w:t>
        <w:br/>
        <w:t xml:space="preserve">29. The LNR launched a call for tenders on January 3, 2007, for the allocation of audiovisual exploitation rights for the Top 14 and Pro D2 for four seasons (2007/2008 to 2010/2011). The initial offers from candidates were received on February 6, 2007: 14 offers in total, with only one offer from GCP for the main rights.  </w:t>
        <w:br/>
        <w:t xml:space="preserve">30. On December 18, 2007, the LNR and GCP concluded two contracts granting exclusive rights to certain audiovisual exploitation rights of the Top 14 for a duration of 4 seasons (seasons 2007/2008 to 2010/2011) and an average amount of 27.8 million euros per season.  </w:t>
        <w:br/>
        <w:t xml:space="preserve">c) The marketing of audiovisual rights for the Top 14 for the seasons 2011/2012 to 2015/2016  </w:t>
        <w:br/>
        <w:t>31. On November 9, 2010, the LNR's executive committee decided to launch a renegotiation process for the rights of the Top 14 and Pro D2. A consultation was launched in December 2010 for the four seasons from 2011/2012 to 2014/2015. However, only one offer concerning the main audiovisual exploitation rights of the Top 14 was received from GCP for an amount of [...] million euros on average per season for the seasons 2011/2012 to 2014/2015, a significant decrease compared to the previous contract.</w:t>
      </w:r>
    </w:p>
    <w:p>
      <w:r>
        <w:rPr>
          <w:b/>
        </w:rPr>
        <w:t>[Pages 10–12]</w:t>
      </w:r>
    </w:p>
    <w:p>
      <w:r>
        <w:t>initial offer was rejected, but negotiations with GCP led to an agreement approved by the LNR's executive committee on May 10, 2011.</w:t>
      </w:r>
    </w:p>
    <w:p>
      <w:r>
        <w:t>32. The contract between the LNR and GCP was signed on December 14, 2011, for a duration of 5 seasons. Its main terms are as follows:</w:t>
        <w:br/>
        <w:t>- the rights are granted exclusively to GCP in exchange for an average remuneration of 31.7 million euros per season for the seasons 2011/2012 to 2015/201624;</w:t>
        <w:br/>
        <w:t>- Article 15.2 provides for an early termination option of the contract in favor of the LNR at the end of the third season (starting from the 2014/2015 season): "the LNR shall have the option to terminate the contract at the end of the 2013/2014 season, unilaterally and without any penalty being claimed from Canal + or Canal + Distribution, subject to notifying Canal+ and Canal+ Distribution of such termination by registered letter with acknowledgment of receipt sent no earlier than September 1, 2013, and no later than December 31, 2013. In the event of termination of the contract by the LNR at the end of the 2013/2014 season (...), the audiovisual exploitation rights granted under these terms may only be awarded by the LNR for the following seasons after a transparent and non-discriminatory market offering such as a consultation or a call for applications which may only begin after notification to Canal+ and Canal+ Distribution of the LNR's decision to exercise its early termination option of the contract at the end of the 2013/2014 season" (Article 15.2)25.</w:t>
      </w:r>
    </w:p>
    <w:p>
      <w:r>
        <w:t>33. The early termination option was included in the contract in execution of one of the 59 commitments made by GCP as part of the authorization decision for the TPS / CanalSat concentration operation. This commitment specified that: "for future contracts concerning regular annual sporting events, limit the duration of contracts with rights holders to three years and, in the event that the rights are sold for a longer duration, offer rights holders the option to unilaterally terminate the contract without penalties at the expiration of a three-year period. To make this second part of the commitment effective, do not implement practices encouraging rights holders to accept the offer and, in particular, do not offer rights holders acquisition bonuses for the years of exploitation following the third year"26.</w:t>
      </w:r>
    </w:p>
    <w:p>
      <w:r>
        <w:t>d) The marketing of audiovisual rights for the Top 14 for the seasons 2014/2015 to 2017/2018</w:t>
      </w:r>
    </w:p>
    <w:p>
      <w:r>
        <w:t>34. The LNR's executive committee established a steering committee as early as December 2012 tasked with preparing the renegotiation of the Top 14 rights and presenting proposals to the executive committee. This decision is explained, according to the league, by the fact that: "The LNR officials believed that the amount of the audiovisual rights for the Top 14 set by the agreement of December 14, 2011, with Canal+, negotiated in a context of total absence of competition, did not correspond to the market value, given both the importance of rugby and the growing interest it generates among the public in general and among Canal+ subscribers in particular"27.</w:t>
      </w:r>
    </w:p>
    <w:p>
      <w:r>
        <w:t>35. The steering committee requested two companies specialized in the audiovisual rights sector to conduct preliminary studies on the evolution of the audiovisual rights market and the valuation of the Top 14 rights. It then initiated in May 2013 a process to develop a call for tenders intended to be launched in the event that the executive committee decided to exercise the termination option of the contract28.</w:t>
      </w:r>
    </w:p>
    <w:p>
      <w:r>
        <w:t>36. The steering committee finally organized in September 2013 a consultation "to ascertain the interest of the main market operators regarding the rights concerning both the Top 14 and the Pro D2." Invitation letters for September 24 and 25, 2013, were sent on September 12, 2013, to GCP, beIN Sports, L’Équipe 24/24, YouTube, DailyMotion, the TF1 group, Orange, and France Télévision. The LNR met with all these operators.</w:t>
      </w:r>
    </w:p>
    <w:p>
      <w:r>
        <w:t>Negotiations with GCP</w:t>
      </w:r>
    </w:p>
    <w:p>
      <w:r>
        <w:t>37. During the market consultation period, negotiations were initiated between GCP and the LNR29, which did not discuss with any other operator. GCP specified that these negotiations began as early as June with two meetings on June 15 and 21, and continued throughout July, intensifying from October 830.</w:t>
      </w:r>
    </w:p>
    <w:p>
      <w:r>
        <w:t>38. However, both GCP and the LNR assert that the initiative for these negotiations came from the other party31. The LNR specifies in this regard that "the representatives of Canal + requested those of the LNR that their discussions be surrounded by the utmost confidentiality and, consequently, that the proposals they might be led to formulate be presented to the LNR's steering committee only at the last moment"32.</w:t>
      </w:r>
    </w:p>
    <w:p>
      <w:r>
        <w:t>39. In October and November 2013, GCP made several proposals that the LNR did not find acceptable. The LNR then submitted to GCP, on November 24, 2013, a draft letter of intent and three annexes, corresponding to what could constitute an offer likely to be accepted by its steering committee. In this draft prepared by the LNR, the rights were valued at […] million euros for the next five seasons, which corresponded to an average of […] million euros per season33.</w:t>
      </w:r>
    </w:p>
    <w:p>
      <w:r>
        <w:t>40. Following exchanges between the two parties34, GCP submitted on November 29, 2013, a firm offer for the acquisition of the Top 14 rights for the seasons 2014/2015 to 2018/201935. The offer consisted of two elements: on the one hand, an amendment to the contract of December 14, 2011, revaluing the amount of rights for the seasons 2014/2015 and 2015/2016 to […] million euros on average per season and, on the other hand, the conclusion of a new contract for the seasons 2016/2017, 2017/2018, and 2018/2019 providing for the amount of rights to be […] million euros on average per season and concluded under the suspensive condition of achieving certain objectives36. This offer was rejected by the LNR as it did not meet the criteria, particularly financial, that it had communicated to GCP.</w:t>
      </w:r>
    </w:p>
    <w:p>
      <w:r>
        <w:t>41. A meeting was held between the representatives of the LNR and GCP on Sunday, December 1, 2013. Following this meeting, GCP transmitted to the LNR, on December 2, 2013, an improved offer concerning the seasons 2014/2015 to 2018/2019 for a total amount of […] million euros37. However, this was also rejected by the LNR.</w:t>
      </w:r>
    </w:p>
    <w:p>
      <w:r>
        <w:t>The call for tenders</w:t>
      </w:r>
    </w:p>
    <w:p>
      <w:r>
        <w:t>42. The LNR's executive committee, meeting on December 2 and 3, 2013, decided to terminate the contract with GCP and launch a call for tenders38. The LNR "believed that the amount of the rights under the contract did not correspond to the fair value of the Top 14. Furthermore, Canal+ presented to the LNR prior to this termination a detailed offer to revalue the amount of rights compared to the current contract, and this offer was deemed unsatisfactory by the LNR. For these two reasons, the executive committee decided on December 2 to exercise the early termination capacity provided for in the contract"39.</w:t>
      </w:r>
    </w:p>
    <w:p>
      <w:r>
        <w:t>43. The LNR notified GCP on December 2, 2013, of its decision to terminate the contract of December 14, 2011, early in accordance with Article 15.2 of said contract40.</w:t>
      </w:r>
    </w:p>
    <w:p>
      <w:r>
        <w:t>44. The LNR's executive committee announced in a press release on December 2, 2013, the launch of a call for tenders for the next 4 seasons from the 2014/2015 season to the 2017/201841. The call for tenders was launched on December 4, 2013, for the submission of offers on Monday, January 13, 2014, between 1 PM and 3 PM.</w:t>
      </w:r>
    </w:p>
    <w:p>
      <w:r>
        <w:t>45. It was organized as follows42:</w:t>
        <w:br/>
        <w:t>- several lots were proposed;</w:t>
        <w:br/>
        <w:t>- the marketed rights covered all matches of the regular season, the playoff matches, and the magazines;</w:t>
        <w:br/>
        <w:t>- the call for tenders provided for two different reserve prices, namely the exclusive reserve price of 73 million euros, and the overall reserve price in a configuration of diverse awardees, for a total amount of 66 million euros;</w:t>
      </w:r>
    </w:p>
    <w:p>
      <w:r>
        <w:rPr>
          <w:b/>
        </w:rPr>
        <w:t>[Pages 13–15]</w:t>
      </w:r>
    </w:p>
    <w:p>
      <w:r>
        <w:t>- The call for tenders also provided for the possibility for a candidate to activate an option allowing it, in the event that it was the sole candidate, to obtain all the rights for an amount of 50 million euros;</w:t>
        <w:br/>
        <w:t>- The scope of the call for tenders included broadcasting in French territory, and varying according to the lots, the rights to broadcast matches live or delayed, the right to offer magazines, to use excerpts on various media, and the possibility to exploit their rights across all networks and on all media;</w:t>
        <w:br/>
        <w:t>- The planned duration was 4 seasons (until the end of the 2017/2018 season).</w:t>
      </w:r>
    </w:p>
    <w:p>
      <w:r>
        <w:t>46. GCP sent a letter to the LNR on December 4, 2013, expressing reservations about the interruption of ongoing negotiations, the termination of the contract, and the launch of a call for tenders43. By letter dated December 6, 2013, GCP informed the LNR that it intended to take all legal actions it deemed necessary to safeguard its rights if the LNR did not suspend the call for tenders44. The LNR, by letter dated December 9, 2013, informed GCP that it rejected GCP's demands, considering them to be part of an intimidation strategy45. GCP's counsel then sent two letters to the LNR on December 16 and 23, 2013, the first indicating the company's intention, if the call for tenders was not suspended within 48 hours, to take the necessary legal actions to safeguard its rights, the second informing it of the issuance of a summons to appear before the Paris High Court46.</w:t>
      </w:r>
    </w:p>
    <w:p>
      <w:r>
        <w:t>47. The LNR responded on December 27, 2013, that it had no intention of suspending the call for tenders and that it considered GCP's approach "as an intimidation maneuver aimed just like [the] summons at disrupting the conduct of [the] call for tenders which provides for a deadline for the submission of offers by broadcasters on January 13, 2014," emphasizing that these "attempts at intimidation and threats constituted a violation of Article L 420-2 of the Commercial Code and Article 102 of the TFEU"47.</w:t>
      </w:r>
    </w:p>
    <w:p>
      <w:r>
        <w:t>48. GCP then filed a request before the President of the Paris High Court on December 9, 2013, seeking internal documents from the LNR48. Two hearings were scheduled in this procedure, on January 15 and 22, 201449. In parallel, GCP summoned the LNR on a fixed date on December 23, 2013, before the Paris High Court, asking the judge to suspend the effects of the clause granting the LNR the ability to terminate the contract prematurely and to order the forced execution of the contract until its expiration, that is to say for the remaining two years50. The hearing was scheduled for January 28, 2014. Finally, GCP filed a request for interim measures on December 31, 2013, asking the President of the High Court to suspend the call for tenders51. The LNR submitted its conclusions in response on January 7, 201452. The hearing took place on January 8. The judge postponed his deliberation to Monday, January 13, 2014, at 2 p.m., that is to say the same day as the submission of offers53.</w:t>
      </w:r>
    </w:p>
    <w:p>
      <w:r>
        <w:t>49. The LNR believes that "these procedures were absolutely unfounded" but that "nevertheless, from the moment that procedures are initiated there is a judicial risk."54 Consequently, on Friday, January 10, 2014, the LNR's executive committee decided "given the ongoing legal actions that are likely to disrupt its conduct and notably the submission of offers by candidates scheduled for Monday, January 13, 2014, to terminate the call for tenders as of Friday, January 10, 2014"55. This decision was the subject of a press release on the same day56 and was communicated to all potential candidates57.</w:t>
      </w:r>
    </w:p>
    <w:p>
      <w:r>
        <w:t>50. The LNR specifies that it chose to stop the call for tenders without prejudice to the continuation of the file, in order to give it time for reflection and to maintain control over the marketing methods. "The call for tenders was evidently disrupted by the litigation. The success of the call for tenders was very uncertain given, for example, the uncertainty of an offer from Canal+. Given these elements and the necessity to modify the initially planned schedule anyway, we chose to stop the call for tenders"58.</w:t>
      </w:r>
    </w:p>
    <w:p>
      <w:r>
        <w:t>51. In light of these events, the LNR considered that it found itself "in the situation prior to the launch of the call for tenders"59.</w:t>
      </w:r>
    </w:p>
    <w:p>
      <w:r>
        <w:t>The agreement concluded with GCP</w:t>
      </w:r>
    </w:p>
    <w:p>
      <w:r>
        <w:t>52. GCP re-established contact with the LNR on Saturday, January 11, 2014, after the decision to stop the call for tenders, in order to "reopen discussions" starting "from the offer of December 2" to address outstanding points60. GCP specifies that during this negotiation, it "conceded on all [its] points" and submitted on January 14, 2014, an offer to the LNR for the exclusive broadcasting of Top 14 matches for the sports seasons 2014/2015 to 2018/2019 (5 seasons) for a total amount of 355 million euros, or an average of 71 million euros per season61.</w:t>
      </w:r>
    </w:p>
    <w:p>
      <w:r>
        <w:t>53. The offer also includes the conclusion for the same duration of a contract concerning the marketing of Top 14 rights internationally, providing for specific remuneration62.</w:t>
      </w:r>
    </w:p>
    <w:p>
      <w:r>
        <w:t>54. The offer was valid until January 15, 2014, and specified "that in the event of your acceptance of the offer, we commit immediately to take the necessary steps to withdraw from all legal actions we have initiated that remain pending before any jurisdiction relating directly or indirectly to the termination of the previous contract, the previous agreement concerning the marketing of broadcasting rights for the Top 14 outside French territory, and the call for tenders procedure initiated by the LNR on December 4, 2013. These withdrawals will constitute definitive waivers on our part. On your side, you will accept these withdrawals, and we expect you to do the same regarding the legal actions that the LNR has initiated"63.</w:t>
      </w:r>
    </w:p>
    <w:p>
      <w:r>
        <w:t>55. The LNR accepted GCP's offer64. The reasons cited by the LNR "are of several kinds: (i) the proposed amount which constituted a very significant revaluation of the rights compared to the current amount and a significant revaluation compared to the offer that Canal+ had proposed in early December, (ii) the amounts were within the reserve price levels of the call for tenders, (iii) in terms of content: the exposure proposed by Canal+ in its offer was a decisive element"65. The LNR considers, in this regard, that having significant exposure on the generalist channel Canal+ has important advantages for the Top 14 given the number of its subscribers and its generalist nature which allows reaching a wider audience compared to a purely sports channel.</w:t>
      </w:r>
    </w:p>
    <w:p>
      <w:r>
        <w:t>56. GCP and the LNR specified that the offer countersigned by the LNR had not yet been formalized in a signed contract between them. A draft contract dated February 19, 2014, was submitted to the instructing services66.</w:t>
      </w:r>
    </w:p>
    <w:p>
      <w:r>
        <w:t>C. THE CONDEMNED PRACTICES</w:t>
      </w:r>
    </w:p>
    <w:p>
      <w:r>
        <w:t>57. In the context of its substantive referral, beIN Sports mainly denounces three types of practices which it claims are contrary to Articles L. 420-1 and L. 420-2 of the Commercial Code as well as Articles 101 and 102 of the TFEU. beIN Sports argues that:</w:t>
        <w:br/>
        <w:t>- the inclusion in the contract concluded in 2011 between GCP and the LNR of a right of priority in favor of GCP would constitute an abuse of GCP's dominant position and an agreement between GCP and the LNR (1);</w:t>
        <w:br/>
        <w:t>- the particularly aggressive judicial intimidation strategy implemented by GCP against the LNR would constitute an abuse of GCP's dominant position (2);</w:t>
        <w:br/>
        <w:t>- the conclusion of an agreement in January 2014, following the interruption of the competitive bidding process, granting the audiovisual exploitation rights of the Top 14 to GCP for five seasons would constitute an abuse of GCP's dominant position and an agreement between GCP and the LNR (3).</w:t>
      </w:r>
    </w:p>
    <w:p>
      <w:r>
        <w:rPr>
          <w:b/>
        </w:rPr>
        <w:t>[Pages 16–18]</w:t>
      </w:r>
    </w:p>
    <w:p>
      <w:r>
        <w:t>1. THE RIGHT OF PRIORITY GRANTED TO GCP IN THE 2011 CONTRACT</w:t>
        <w:br/>
        <w:t>58. Firstly, beIN Sports argues that GCP abused its dominant position by obtaining a right of priority in its favor at the conclusion of the 2011 contract.</w:t>
        <w:br/>
        <w:t>59. According to a press article published on rugby365.fr on January 15, 2014, Mr. Paul Goze, president of the LNR, indeed indicated that "the previous contract only allowed us to negotiate directly with Canal+"67. The LNR therefore had to proceed with a call for tenders if it wished to award the audiovisual rights of the Top 14 to a company other than GCP. According to beIN Sports, GCP thus seems to have obtained a right of priority in its favor as early as 2011, allowing it to preempt the rights to the Top 14 to the detriment of its competitors.</w:t>
        <w:br/>
        <w:t>60. beIN Sports argues, on the one hand, that Article 15.2 of the 2011 contract granted GCP a priority as it provided for an exclusive negotiation right, a procedure to which competitors did not have access, and on the other hand, that GCP used the renegotiation procedure of the clauses of the 2011 contract by diverting it from its purpose to conclude an agreement with the LNR for a new five-season contract68.</w:t>
        <w:br/>
        <w:t>61. Secondly, beIN Sports contends that the right of priority granted to GCP in the 2011 contract would constitute an anti-competitive agreement between GCP and the LNR, as it would prevent competitors from acquiring the broadcasting rights of the Top 1469.</w:t>
      </w:r>
    </w:p>
    <w:p>
      <w:r>
        <w:t>2. THE IMPOSITION OF A PRIVATE NEGOTIATION THROUGH THREAT</w:t>
        <w:br/>
        <w:t>62. beIN Sports argues that, in order to escape any competitive bidding, GCP, after the launch of the LNR's call for tenders on December 4, 2013, developed a strategy of judicial intimidation against the LNR, which would constitute an abuse of dominant position.</w:t>
        <w:br/>
        <w:t>63. The LNR mentions several press articles reporting, two days after the public announcement of the launch of a call for competition, written threats from the president of GCP against the president of the LNR, mentioning legal actions to compel him to negotiate privately and grant GCP the exclusivity of the audiovisual exploitation rights of the Top 1470, threats reiterated by GCP's lawyer a few days later71, and then executed.</w:t>
        <w:br/>
        <w:t>64. beIN Sports argues that these practices constitute an abusive use by GCP of the right to take legal action, in that the two actions brought by GCP were manifestly devoid of any basis and aimed at eliminating competition by obtaining from the LNR that it renounce its call for applications. The maneuver would have achieved its objective, as acknowledged by the president of the LNR72.</w:t>
      </w:r>
    </w:p>
    <w:p>
      <w:r>
        <w:t>3. THE CONCLUSION OF A NEW PRIVATE CONTRACT IN JANUARY 2014</w:t>
        <w:br/>
        <w:t>65. beIN Sports argues that GCP's obtaining of the broadcasting rights of the Top 14 exclusively through a private negotiation would constitute an abuse of dominant position as it made the free play of competition for the allocation of the Top 14 rights impossible for five years, bringing the total exclusivity period of GCP to eight years and thereby reinforcing its dominant position.</w:t>
        <w:br/>
        <w:t>66. beIN Sports also contends that the same practice constitutes an anti-competitive agreement between GCP and the LNR73.</w:t>
      </w:r>
    </w:p>
    <w:p>
      <w:r>
        <w:t>II. Discussion</w:t>
        <w:br/>
        <w:t>67. Article R. 464-1 of the Commercial Code states that "the request for conservatory measures mentioned in Article L. 464-1 can only be made as an accessory to a substantive referral to the Competition Authority. It can be presented at any time during the procedure and must be justified." A request for conservatory measures can therefore only be examined provided that the substantive referral is not rejected for lack of sufficiently probative elements, in application of paragraph 2 of Article L. 462-8 of the Commercial Code.</w:t>
      </w:r>
    </w:p>
    <w:p>
      <w:r>
        <w:t>A. ON THE PROCEDURE</w:t>
        <w:br/>
        <w:t>1. ON THE ADMISSIBILITY OF THE REQUEST FOR CONSERVATORY MEASURES</w:t>
        <w:br/>
        <w:t>68. In its observations, the LNR argues that, in its request for conservatory measures, beIN Sports merely referred to the substantive referral concerning the description of anti-competitive practices. According to the LNR, beIN Sports' request for conservatory measures does not constitute a standalone document, self-sufficient, and would therefore be inadmissible74.</w:t>
        <w:br/>
        <w:t>69. However, as specified in the aforementioned Article R. 464-1 of the Commercial Code, a request for conservatory measures constitutes an accessory to a substantive referral and cannot be filed alone, the question of the rejection of the substantive referral being examined prior to that of the allocation of conservatory measures. In this regard, in its observations of May 21, 2014, particularly in points 383, 387, and 408, GCP expressly requests that, during the examination of the request for conservatory measures, the Competition Authority reject beIN Sports' substantive referral for lack of probative elements75.</w:t>
      </w:r>
    </w:p>
    <w:p>
      <w:r>
        <w:t>70. It is therefore undisputed in this case that the substantive referral and the request for conservatory measures form a cohesive whole. The reference to the substantive referral for developments related to the qualification of the practices denounced cannot therefore constitute a cause for inadmissibility of the request for conservatory measures.</w:t>
      </w:r>
    </w:p>
    <w:p>
      <w:r>
        <w:t>2. ON THE RESPECT OF DEFENSE RIGHTS</w:t>
        <w:br/>
        <w:t>71. In its observations, GCP argues that the rights of the defense have not been respected as the adversarial debate was not opened from the appointment of the rapporteur on April 1, 201476.</w:t>
        <w:br/>
        <w:t>72. However, according to the consistent decision-making practice of the Competition Council and then the Competition Authority77, confirmed by the Paris Court of Appeal, particularly in its ruling of February 12, 200478, the procedure implemented to investigate a request for conservatory measures is not surrounded by any formalism and must be adapted to urgency while respecting the principle of adversarial proceedings. In this case, the adversarial debate was opened on May 7, 2014. GCP had two rounds of adversarial proceedings, which allowed it to submit two sets of observations on May 21 and June 18, 2014, prior to the session of July 16, 2014, during which it was able to make oral observations. A 48-hour extension was also granted to GCP by the investigation services for the submission of its initial observations.</w:t>
      </w:r>
    </w:p>
    <w:p>
      <w:r>
        <w:t>73. It follows from these elements that GCP had sufficient time to ensure its defense in accordance with the principle of adversarial proceedings, in compliance with the provisions of Article L.463-1 of the Commercial Code.</w:t>
      </w:r>
    </w:p>
    <w:p>
      <w:r>
        <w:t>B. ON THE RELEVANT MARKETS AND THE POSITION OF THE PARTIES IN THE MARKETS CONCERNED</w:t>
        <w:br/>
        <w:t>1. ON THE DEFINITION OF RELEVANT MARKETS</w:t>
        <w:br/>
        <w:t>74. The Competition Authority, in its consistent decision-making practice, considers that products and services that buyers can reasonably think of as alternative means between which they can arbitrate to satisfy the same demand are on the same market. The substitutability between different goods or services from the demand perspective is the determining criterion for delineating the relevant market.</w:t>
      </w:r>
    </w:p>
    <w:p>
      <w:r>
        <w:rPr>
          <w:b/>
        </w:rPr>
        <w:t>[Pages 19–21]</w:t>
      </w:r>
    </w:p>
    <w:p>
      <w:r>
        <w:t>75. The geographical market, for its part, includes the territory on which the companies are engaged in the supply and demand in question and on which the conditions of competition are homogeneous.</w:t>
      </w:r>
    </w:p>
    <w:p>
      <w:r>
        <w:t>a) On the upstream markets for the acquisition of sports rights</w:t>
      </w:r>
    </w:p>
    <w:p>
      <w:r>
        <w:t>76. Decision-making practice has considered that a distinction between sports rights related to free-to-air broadcasting and those related to pay broadcasting (linear services) is not warranted, as sports rights are most often sold in an undifferentiated manner, regardless of whether the mode of exploitation is paid or free79.</w:t>
      </w:r>
    </w:p>
    <w:p>
      <w:r>
        <w:t>77. Within this set of sports rights, decision-making practice has distinguished so-called "premium" rights, which may constitute subscription drivers, and as such are not substitutable for the rights of other less attractive sports competitions80: "within sports rights (...), the rights pertaining to football constitute premium content, likely to generate high audience rates (during free-to-air broadcasts) or to serve as subscription drivers (during encrypted broadcasts) and distinct from other content"81.</w:t>
      </w:r>
    </w:p>
    <w:p>
      <w:r>
        <w:t>78. Decision-making practice has thus distinguished the following rights markets82:</w:t>
        <w:br/>
        <w:t>(i) the market for the purchase of rights for the broadcasting of Ligue 1 football matches on pay and free television services;</w:t>
        <w:br/>
        <w:t>(ii) the market for the purchase of rights for the broadcasting of regular football competitions that take place throughout the year and involve French teams (Ligue 2, national cups, Champions League, and UEFA Cup83);</w:t>
        <w:br/>
        <w:t>(iii) the market for the purchase of rights for the broadcasting of the most attractive foreign football championships (English, Spanish, Italian, and German championships)84;</w:t>
        <w:br/>
        <w:t>(iv) the market for the purchase of rights for the broadcasting of other football competitions;</w:t>
      </w:r>
    </w:p>
    <w:p>
      <w:r>
        <w:t>(v) the market for the purchase of rights for the broadcasting of major sporting events other than football;</w:t>
      </w:r>
    </w:p>
    <w:p>
      <w:r>
        <w:t>(vi) the market for the purchase of rights for the broadcasting of sports competitions other than football and outside major events.</w:t>
      </w:r>
    </w:p>
    <w:p>
      <w:r>
        <w:t>79. beIN Sports argues that, due to specific characteristics that confer particular attractiveness, the audiovisual exploitation rights of the Top 14 would be premium rights and constitute a distinct market within the market for rights of sports competitions other than football and outside major events85.</w:t>
      </w:r>
    </w:p>
    <w:p>
      <w:r>
        <w:t>80. GCP does not dispute the strong attractiveness of the Top 14 but argues that the rights to this competition are not premium rights and do not constitute a distinct market. GCP contends that the Top 14 remains significantly less attractive than Ligue 1 or the Champions League, whether in terms of audience, value of rights, or subscription motivation86.</w:t>
      </w:r>
    </w:p>
    <w:p>
      <w:r>
        <w:t>81. The LNR also argues that the rights of the Top 14, while very attractive, do not constitute a relevant market but are part of a broader market of sports rights other than those related to football (and outside major events). The LNR asserts that football is the main driver in terms of subscriptions to pay channels and that the particular enthusiasm for football compared to all other sports is reflected in audience rates and the value of associated rights87.</w:t>
      </w:r>
    </w:p>
    <w:p>
      <w:r>
        <w:t>82. The CSA believes, on the contrary, that the "market definition, which was established in 2006 during the acquisition of TPS and Canalsatellite by the Canal Plus Group, could evolve as this market includes broadcasting rights for competitions whose nature, attractiveness, and value are very heterogeneous. It thus encompasses rights that constitute subscription drivers and contribute to enhancing the image of channels, such as the Top 14 and the European Rugby Cup or the Formula 1 World Championship, but also a set of sports competitions whose attractiveness and value are lesser."</w:t>
      </w:r>
    </w:p>
    <w:p>
      <w:r>
        <w:t>83. The CSA considers that "given the results of surveys regarding subscription intentions linked to the holding of broadcasting rights for the Top 14 rugby, these rights constitute premium rights in the sense of decision-making practice, that is to say, subscription drivers" and notes in this regard that "the fact that the subscription motivation for the Top 14 may be lower than that of certain football competitions, such as Ligue 1, does not prevent this competition from being classified as premium sports rights in the sense of decision-making practice. The information provided to the Council by the Canal Plus Group further shows that the Top 14 achieves record levels of 'satisfaction' among subscribers to Canal+ channels, which have been increasing since 2007. The audiences generated by the broadcasting of Top 14 matches are also on the rise." It emphasizes that "the rights of the Top 14 allow for programming throughout a large part of the year and constitute a 'serial' program particularly sought after by pay channels."</w:t>
      </w:r>
    </w:p>
    <w:p>
      <w:r>
        <w:t>84. The CSA considers "that a market for the acquisition of premium sports rights other than football could be considered relevant in terms of competition law," this market including "notably those concerning seasonal competitions organized over several months." The CSA also believes that it cannot exclude, particularly due to the qualitative level of the competition compared to other national rugby championships and its cultural importance in several French regions, a market definition whose scope would be restricted to the Top 1488.</w:t>
      </w:r>
    </w:p>
    <w:p>
      <w:r>
        <w:t>85. It should be recalled that the question of the relevant market to which the rights of the Top 14 belong has never been addressed as such by decision-making practice. The European Commission has considered, in decisions dating back more than ten years regarding competitions other than football, that "the characteristics of this type of content and the pricing conditions show that the acquisition of exclusivity for the broadcasting of these sporting events can be considered a separate product market that can be distinguished from other content purchase markets." However, the Commission did not resolve "the question of whether the markets in question should be divided into different markets for each sport regarding the purchase of broadcasting rights by broadcasters"89.</w:t>
      </w:r>
    </w:p>
    <w:p>
      <w:r>
        <w:t>86. In more recent decisions no. 12-DCC-100 of July 23, 2012, and no. 14-DCC-50 of April 2, 2014, the Competition Authority has adopted the segmentation retained in 2006. However, these are decisions made within the framework of merger control, in which the analysis of market definition is conducted solely for the purposes of analyzing the notified operation. Thus, at the time of decision no. 12-DCC-100 concerning the re-notification of the TPS/CanalSat merger, TPS and Orange were no longer active in the markets for the acquisition of sports rights, and Al Jazeera was not yet significantly active. A fine and complete delineation of the markets for sports rights other than football and outside major events was therefore not necessary for the assessment of the operation, and this examination would not have altered the results of the competitive analysis conducted by the Competition Authority. The same applies to decision no. 14-DCC-50, which concerned the acquisition by GCP/Vivendi of the free channels D8 and D17 and consequently focused its analysis on the vertical effects resulting from the notified operation; the market for rights of sports competitions other than football and outside major events is not analyzed in detail there. These decisions did not lend themselves to the Authority pronouncing on possible sub-segmentations of the market for rights of sports competitions other than football and outside major events.</w:t>
      </w:r>
    </w:p>
    <w:p>
      <w:r>
        <w:t>87. In fact, in the current state of decision-making practice, the market for rights of sports competitions other than football and outside major events is a heterogeneous market comprising rights from about forty disciplines (rugby, handball, basketball, tennis, cycling, motor sports, athletics, golf, swimming, judo, etc.). The regularity and nature of these competitions, the audiences they generate, and the value of the corresponding rights are very variable. However, recent developments in the French Rugby Championship and the level reached by its broadcasting rights lead to a re-examination of the relevance of this market defined by default.</w:t>
      </w:r>
    </w:p>
    <w:p>
      <w:r>
        <w:rPr>
          <w:b/>
        </w:rPr>
        <w:t>[Pages 22–24]</w:t>
      </w:r>
    </w:p>
    <w:p>
      <w:r>
        <w:t>88. From a methodological standpoint, the European Commission has stated that "viewer preferences are essential for all types of broadcasters in their content acquisition policy in that they determine the value of programs"90 and that from this central objective of establishing a stable subscriber base "the characteristics of programs that allow achieving the desired objective can delineate the scope of the market for the acquisition of broadcasting rights. Thus, the substitutability of certain programs can be determined by analyzing the extent to which other programs allow achieving the same objective"91.</w:t>
      </w:r>
    </w:p>
    <w:p>
      <w:r>
        <w:t>89. In this context, it is important to distinguish between the premium nature of certain sports rights and the question of market delineation, in order not to address these issues uniformly by solely drawing on competitive analyses that have, from a historical perspective, initially been conducted based on the specific case of football and which may have led, for the broadcasting rights of the most attractive football competitions, to define a relevant market limited to a particular competition.</w:t>
      </w:r>
    </w:p>
    <w:p>
      <w:r>
        <w:t>90. While it is indisputable that the premium nature of certain sports rights may lead to placing them in a different market from non-premium rights, there is nothing to prevent several premium rights from being in the same market even if they concern different disciplines or competitions with different objective characteristics, such as whether they take place throughout the year or not.</w:t>
      </w:r>
    </w:p>
    <w:p>
      <w:r>
        <w:t>91. Thus, to establish whether it is possible to define a narrower relevant market than that of the "other competitions" mentioned above to which the rights of the Top 14 could belong, several assessment elements must be taken into consideration: (i) the rights as a driver of subscriptions, (ii) the audiences generated by these rights, (iii) the value of the rights, and (iv) the characteristics of the competitions.</w:t>
      </w:r>
    </w:p>
    <w:p>
      <w:r>
        <w:t>(i) On the capacity to constitute a driver of subscriptions</w:t>
      </w:r>
    </w:p>
    <w:p>
      <w:r>
        <w:t>92. A study conducted in June 2013 by GCP, titled "Rugby / Top 14: image and valuation among prospects and subscribers," notes that "45% of Canal+ subscribers are motivated by rugby, making it the second most motivating sport (behind football) for subscribing to Canal+" (62% for football, 42% for rugby)92. Another study conducted in December 2013, titled "Sport Barometer, Canal+," provides the following details regarding the sports motivating subscriptions to Canal+: football ([80-90]%), rugby ([50-60]%), tennis ([20-30]%), basketball ([20-30]%), Formula 1 ([20-30]%), handball ([20-30]%)93.</w:t>
      </w:r>
    </w:p>
    <w:p>
      <w:r>
        <w:t>93. Specifically regarding the Top 14, the aforementioned GCP study from June 2013 indicates that in "2013, [...] % of new Canal+ recruits were motivated by the Top 14 (5% as the main motivation). This is an increase over the past 2 years, in contrast to Ligue 1 and the Champions League." "Football competitions remain the most motivating sports competitions for acquisition, but the share of exclusive Top 14 motivators increased in 2012, unlike exclusive football motivators"94.</w:t>
      </w:r>
    </w:p>
    <w:p>
      <w:r>
        <w:t>94. This study also indicates that "the Top 14 is the second most motivating sports competition for Canal+ subscribers, at the level of the Champions League: Ligue 1: 51%, Top 14: 32%, Champions League: 31%, Premier League: 17%, HCup: 14%"95. Thus, the Top 14 constitutes "the 3rd competition that justifies paying for a subscription and is most aligned with the image of Canal+"96.</w:t>
      </w:r>
    </w:p>
    <w:p>
      <w:r>
        <w:t>95. The aforementioned December 2013 study by GCP specifies that among the main rugby competitions, "the Top 14 remains by far the main rugby competition that justified subscribing to Canal+" ([60-70]%), ahead of the HCup ([30-40]%), the World Cup broadcast on Canal+ ([10-20]%), the Six Nations tournament ([10-20]%)97. Similarly, an Ipsos study conducted for the LNR in April 2013, titled "Top 14: Television Development Potential," indicates that [...]98.</w:t>
      </w:r>
    </w:p>
    <w:p>
      <w:r>
        <w:t>96. The aforementioned June 2013 study conducted by GCP further emphasizes that "[30-40]% of Canal+ subscribers would be upset in the event of losing the exclusivity of the Top 14, of which [...]% would be very upset. Losing the rights to the Top 14 would upset [40-50]% of Canal+ subscribers"99. GCP argues in this regard that "just because a subscriber would be upset by the loss of the Top 14 does not necessarily mean they would cancel their subscription. Indeed, the decision to unsubscribe (or to subscribe, for a prospect) depends on multiple factors and the broader context of the Canal+ channel (promotional offers, communication, pricing, competitive context, other retained sports rights, film and audiovisual offerings, etc.). In these conditions, the potential effects of losing the rights to the Top 14 would be particularly difficult to isolate from these other factors explaining subscription or cancellation motivations"100.</w:t>
      </w:r>
    </w:p>
    <w:p>
      <w:r>
        <w:t>97. Another study conducted by Ipsos on behalf of beIN Sports in September 2013, "Subscription Intent Report to beIN Sports among Canal+ Subscribers 2013," mentions that at 11 euros per month, 24% of Canal+ subscribers would be willing to subscribe to beIN Sports if all Top 14 matches were broadcast on that channel (19% for 3 major matches and 16% for 4 other matches), and that at 12 euros per month, 21% of Canal+ subscribers would be willing to subscribe to beIN Sports if all Top 14 matches were broadcast there (16% for 3 major matches and 15% for 4 other matches)101. beIN Sports indicates that "depending on the packages, the study shows that beIN Sports could gain up to 1 million subscribers who are already Canal+ subscribers." Furthermore, "this study only covers current Canal+ subscribers and not first-time subscribers102; including these last ones, the potential subscriber base could be doubled"103. beIN Sports thus estimates that it could gain nearly 2 million subscribers if it secured exclusive broadcasting rights for the Top 14.</w:t>
      </w:r>
    </w:p>
    <w:p>
      <w:r>
        <w:t>98. These trends have also been noted in the study conducted in April 2013 by McKinsey for the LNR ("Preparation for the Next Renegotiation of Audiovisual Rights"), demonstrating the significant economic value that the Top 14 holds for Canal+ and beIN Sports. Thus, according to this study, for Canal+, the value of the Top 14 depends on the assumptions of subscriber loss that the study estimates at approximately [...]. And, for beIN Sports, the value of the Top 14 depends on the number of clients likely to be attracted by the Top 14, which the study estimates to be between [...]104.</w:t>
      </w:r>
    </w:p>
    <w:p>
      <w:r>
        <w:t>99. Slightly different assessments have been made by the Ipsos institute in the aforementioned April 2013 study conducted for the LNR, which evaluates the consequences of the scenario in which beIN Sports would broadcast all Top 14 matches as follows: [...]. The study also considers scenarios in which beIN Sports would only win certain packages105.</w:t>
      </w:r>
    </w:p>
    <w:p>
      <w:r>
        <w:t>100. It emerges from all the studies conducted for GCP, beIN Sports, and the LNR that the Top 14 is a driver of subscriptions for a pay channel, even if the quantification of the number of clients that Canal+ is likely to lose or that beIN Sports is likely to gain, which would be directly attributable to the total or partial gain or loss of Top 14 matches, may vary according to the studies. On this criterion, the Top 14 is therefore likely, in the current state of the investigation, to be considered a premium competition.</w:t>
      </w:r>
    </w:p>
    <w:p>
      <w:r>
        <w:t>(ii) On the audiences</w:t>
      </w:r>
    </w:p>
    <w:p>
      <w:r>
        <w:t>101. Considering the audiences is fully justified for free channels, whose economic model relies on the commercialization of advertising space and thus the ability to demonstrate to advertisers the possibility of gathering a given audience at a specific time.</w:t>
      </w:r>
    </w:p>
    <w:p>
      <w:r>
        <w:t>102. However, the economic model of a premium pay channel, which primarily relies on subscription revenue, is not indifferent to audiences, regardless of the additional advertising revenues that may be associated with them. Indeed, audiences, and incidentally the consumer satisfaction rate, constitute a criterion for determining the attractiveness of a specific program to subscribers, insofar as subscription actions, in themselves, do not allow the publisher to determine which contents within its offering played a decisive role in the viewers' decision.</w:t>
      </w:r>
    </w:p>
    <w:p>
      <w:r>
        <w:t>103. The aforementioned June 2013 study conducted by GCP specifies that "behind football and tennis, rugby is the third most followed sport, but it is the one that generates the most interest (27% of French people vs 23% for football and tennis)." "Rugby conveys a positive image of the French, unlike football..." (61% for rugby vs 18% for football)106.</w:t>
      </w:r>
    </w:p>
    <w:p>
      <w:r>
        <w:rPr>
          <w:b/>
        </w:rPr>
        <w:t>[Pages 25–27]</w:t>
      </w:r>
    </w:p>
    <w:p>
      <w:r>
        <w:t>104. With regard specifically to the Top 14, the aforementioned study from June 2013 conducted by GCP notes that, over the last 5 seasons, "the Top 14 generates a stable audience, whereas Ligue 1, the flagship product of Canal+, is declining": the average audiences for the Top 14 (across all broadcast times) were 702,000 viewers for the 2008/2009 season, 693,000 for the 2009/2010 season, 784,000 for the 2010/2011 season, 763,000 for the 2011/2012 season, and 754,000 for the mid-season 2012/2013.</w:t>
      </w:r>
    </w:p>
    <w:p>
      <w:r>
        <w:t>105. In comparison, the average audiences for Ligue 1 were 1.7 million viewers for the 2008/2009 season, 1.5 million for the 2009/2010 season, 1.6 million for the 2010/2011 season, 1.4 million for the 2011/2012 season, and 1.1 million for the 2012/2013 season.</w:t>
      </w:r>
    </w:p>
    <w:p>
      <w:r>
        <w:t>106. Thus, the audiences for Ligue 1 decreased by one third between the 2008/2009 season and the 2012/2013 season, while those for the Top 14 have generally increased, significantly reducing the audience gap between the two competitions over the period. In terms of audiences, the football championship was two and a half times more important than the rugby championship in 2009, but it is now only one and a half times more important in 2013.</w:t>
      </w:r>
    </w:p>
    <w:p>
      <w:r>
        <w:t>107. These elements are corroborated by the study conducted by Médiamétrie for the LNR "Sport-TV-Performances, Summary Report of the Mid-Season 2012-2013." For the 2013/2014 season, the audiences were slightly down to an average of 672,000 viewers, a decrease largely explained by "very strong competition from the Premier League this year."</w:t>
      </w:r>
    </w:p>
    <w:p>
      <w:r>
        <w:t>108. GCP and the LNR argue that the average audiences recorded by the Top 14 on Canal+ channels are lower than those recorded by Ligue 1. However, it should be noted that Ligue 1 benefits from time slots that are much more conducive to attracting large audiences and that the Top 14 does not enjoy the same media exposure as Ligue 1. Indeed, most Ligue 1 matches are broadcast during prime time (mostly in the early evening), which is not the case for most Top 14 matches. Therefore, the comparison of average audiences of the Top 14 with Ligue 1, which is the most-watched sports competition, actually shows how good the average audiences of the Top 14 are.</w:t>
      </w:r>
    </w:p>
    <w:p>
      <w:r>
        <w:t>109. The evolution of average audiences for the Top 14 by season since 1998 on Canal+ is significant as shown in the table below. GCP specifies, in this regard, concerning Canal+ Sport that the evolution of audiences corresponds to the evolution of the channel.</w:t>
      </w:r>
    </w:p>
    <w:p>
      <w:r>
        <w:t>110. GCP also provided, at the request of the investigating services, a table, reproduced below, listing the performances of the Top 14 (in audience share and in absolute value) on Canal+ channels and free-to-air for the final on France 2, covering the last five seasons and distinguishing the different phases of the competition:</w:t>
      </w:r>
    </w:p>
    <w:p>
      <w:r>
        <w:t>PERFORMANCES OF THE TOP 14 ON CANAL+ CHANNELS</w:t>
        <w:br/>
        <w:t>2008- 2009- 2010- 2011- 2012-</w:t>
        <w:br/>
        <w:t>2009 2010 2011 2012 2013</w:t>
        <w:br/>
        <w:t>Canal+ (season) Number of matches 33 31 32 35 39</w:t>
        <w:br/>
        <w:t>Average audience (000) 655 638 669 686 719</w:t>
        <w:br/>
        <w:t>Audience share (%) 18.5 18.9 18.4 21.2 20.8</w:t>
        <w:br/>
        <w:t>Canal+ Sport (season) Number of matches 43 40 38 36 38</w:t>
        <w:br/>
        <w:t>Average audience (000) 283 354 433 448 446</w:t>
        <w:br/>
        <w:t>Audience share (%) 7.1 7.1 9 7.6 8.3</w:t>
        <w:br/>
        <w:t>Canal+ (play off) Number of matches 2 3 4 4 4</w:t>
        <w:br/>
        <w:t>Average audience (000) 767 1054 1000 980 1135</w:t>
        <w:br/>
        <w:t>Audience share (%) 20.7 29.3 25.1 19.9 28.7</w:t>
        <w:br/>
        <w:t>Canal+ Final Average audience (000) 1075 999 1117 991 1201</w:t>
        <w:br/>
        <w:t>Audience share (%) 22.7 19.4 22.7 28 22.6</w:t>
        <w:br/>
        <w:t>Average audience (000)</w:t>
        <w:br/>
        <w:t>France 2 Final 4+ FE 3580 4290 3358 3270 4505</w:t>
        <w:br/>
        <w:t>Audience share (%) 4+FE 17.0 20.4 15.7 22.5 19.9</w:t>
        <w:br/>
        <w:t>source Médiamétrie - Médiamat / target individuals 4+ Subscribers CANAL+, except F2 (4+ France Entire)</w:t>
      </w:r>
    </w:p>
    <w:p>
      <w:r>
        <w:t>111. Several press articles also highlight the excellent performances of the Top 14 for the 2013/2014 season. One of these articles specifies in this regard: "You now understand better why Canal fought to retain the rights to the championship for the next 5 seasons, even if it meant spending a little more than 70 million euros per season compared to 32 previously. It is because one does not let go of such a potential loyal following."</w:t>
      </w:r>
    </w:p>
    <w:p>
      <w:r>
        <w:t>112. The final of the 2012/2013 season thus gathered 4.5 million viewers on France 2 and 1.2 million on Canal+. Similarly, the final of the 2013/2014 season, "co-broadcast by France Télévisions and Canal+, [...] was full at the Stade de France and in front of the television, Saturday night, with an average of 5.6 million viewers. The encrypted channel even recorded its best audience share since 2007 with 24.1% audience share, and 1,015,000 subscribers. France TV topped the best audiences of Saturday evening, with a 22.7% market share and 4.6 million viewers. In total, 5.6 million viewers thus followed this last match of the season."</w:t>
      </w:r>
    </w:p>
    <w:p>
      <w:r>
        <w:t>113. Furthermore, the Top 14 is among the 5 sports competitions broadcast on Canal+ over the last five seasons recording the highest audiences: (i) in 2008/2009, the best audience recorded for the Top 14 reached 1.075 million viewers and was the third-best audience recorded for a sports competition during the season on Canal+, (ii) in 2009/2010, the best audience recorded for the Top 14 reached 1.131 million viewers and was the fourth-best audience recorded for a sports competition during the season on Canal+, (iii) in 2010/2011, the best audience recorded for the Top 14 reached 1.117 million viewers and was the fifth-best audience recorded for a sports competition during the season on Canal+, (iv) in 2011/2012, the best audience recorded for the Top 14 reached 1.187 million viewers and was the fourth-best audience recorded for a sports competition during the season on Canal+ and (v) in 2012/2013, the best audience recorded for the Top 14 reached 1.532 million viewers and was the third-best audience recorded for a sports competition during the season on Canal+. GCP estimates that the audience for the Top 14 should not experience any substantial change during the current season and the next season.</w:t>
      </w:r>
    </w:p>
    <w:p>
      <w:r>
        <w:t>114. Moreover, it is important to take into account the trend, and thus the potential for growth that this competition presents in terms of attractiveness. The increase in club revenues from the sale of audiovisual exploitation rights should contribute to sustaining the current momentum: acquisition of major international players, excellence in sports results, improvement of infrastructures, and ticketing revenues. Considering this momentum and projecting the observed trend over the coming years, it can be presumed that the Top 14 will maintain its attractiveness at a high level and even likely strengthen it.</w:t>
      </w:r>
    </w:p>
    <w:p>
      <w:r>
        <w:rPr>
          <w:b/>
        </w:rPr>
        <w:t>[Pages 28–30]</w:t>
      </w:r>
    </w:p>
    <w:p>
      <w:r>
        <w:t>115. It follows from the elements previously presented that the Top 14 regularly, durably, and continuously achieves high audiences, whether for the broadcast of matches in encrypted format or for the final in free-to-air. On this second criterion, it is also likely, based on the current investigation, to be considered a premium competition.</w:t>
      </w:r>
    </w:p>
    <w:p>
      <w:r>
        <w:t>(iii) On the value of the rights</w:t>
        <w:br/>
        <w:t>116. The table below distinguishes the main sports competitions other than football (excluding major events) based on their value (above or below 10 million euros) and mentions in parentheses the current holder of these rights118:</w:t>
      </w:r>
    </w:p>
    <w:p>
      <w:r>
        <w:t>Broadcasting rights between</w:t>
        <w:br/>
        <w:t>Broadcasting rights below 10 M€</w:t>
        <w:br/>
        <w:t>10 and 100 M€</w:t>
        <w:br/>
        <w:t>Top 14 (Canal+) Sanzar (Canal+)</w:t>
        <w:br/>
        <w:t>Matches of the French National Team ProD2 (France Télévision, Canal+, Eurosport)</w:t>
        <w:br/>
        <w:t>Rugby (France Télévision) Challenge Cup (France Télévision, Eurosport)</w:t>
        <w:br/>
        <w:t>Rugby</w:t>
        <w:br/>
        <w:t>H Cup (France Télévision, Canal+) International Matches England / Scotland / Ireland</w:t>
        <w:br/>
        <w:t>Rugby World Cup (TF1) (beIN Sports)</w:t>
        <w:br/>
        <w:t>French Handball Championship (beIN Sports)</w:t>
        <w:br/>
        <w:t>Handball Champions League (beIN Sports)</w:t>
        <w:br/>
        <w:t>Handball World and European Championships</w:t>
        <w:br/>
        <w:t>(beIN Sports)</w:t>
        <w:br/>
        <w:t>Matches of the French Handball Team (Canal+)</w:t>
        <w:br/>
        <w:t>French Pro A Championship (Canal+)</w:t>
        <w:br/>
        <w:t>Basket Euroleague (beIN Sports)</w:t>
        <w:br/>
        <w:t>NBA (beIN Sports)</w:t>
        <w:br/>
        <w:t>Basket</w:t>
        <w:br/>
        <w:t>World and European Championships in Basketball</w:t>
        <w:br/>
        <w:t>(Canal+)</w:t>
        <w:br/>
        <w:t>Matches of the French Basketball Team (Canal+)</w:t>
        <w:br/>
        <w:t>20 ATP 1000 and 500 tournaments (beIN Sports)</w:t>
        <w:br/>
        <w:t>US Open (Eurosport)</w:t>
        <w:br/>
        <w:t>Roland Garros (France Télévision, Australian Open (Eurosport)</w:t>
        <w:br/>
        <w:t>Tennis</w:t>
        <w:br/>
        <w:t>Eurosport) Wimbledon (beIN Sports)</w:t>
        <w:br/>
        <w:t>Bercy and Monte Carlo (Canal+)</w:t>
        <w:br/>
        <w:t>Davis Cup and Fed Cup (France Télévision, Canal+)</w:t>
        <w:br/>
        <w:t>Giro (beIN Sports)</w:t>
        <w:br/>
        <w:t>Cycling Vuelta (Eurosport)</w:t>
        <w:br/>
        <w:t>UCI World Championships (beIN Sports)</w:t>
        <w:br/>
        <w:t>Sports</w:t>
        <w:br/>
        <w:t>Formula 1 (Canal+) Moto GP (Eurosport)</w:t>
        <w:br/>
        <w:t>Mechanical</w:t>
        <w:br/>
        <w:t>Diamond League (Be IN)</w:t>
        <w:br/>
        <w:t>Athletics</w:t>
        <w:br/>
        <w:t>Diamond League StDenis and Monaco (CANAL+)</w:t>
        <w:br/>
        <w:t>Ryder Cup (CANAL+)</w:t>
        <w:br/>
        <w:t>Golf Grand Slams (CANAL+)</w:t>
        <w:br/>
        <w:t>Open de France (CANAL+)</w:t>
        <w:br/>
        <w:t>World and European Swimming Championships</w:t>
        <w:br/>
        <w:t>Swimming: (France Télévision, Eurosport)</w:t>
        <w:br/>
        <w:t>French Swimming Championship (Eurosport)</w:t>
        <w:br/>
        <w:t>Grand Slams (beIN Sports)</w:t>
        <w:br/>
        <w:t>World Championship (beIN Sports)</w:t>
        <w:br/>
        <w:t>Judo</w:t>
        <w:br/>
        <w:t>European Championship (L’Equipe 21)</w:t>
        <w:br/>
        <w:t>Paris Tournament (L’Equipe 21)</w:t>
        <w:br/>
        <w:t>118 Cotes 14959 to 14961 (VNC).</w:t>
      </w:r>
    </w:p>
    <w:p>
      <w:r>
        <w:t>117. It appears from this table that the only rights whose value exceeds 10 million euros are:</w:t>
        <w:br/>
        <w:t>- the Top 14 valued at 71 million per season (GCP),</w:t>
        <w:br/>
        <w:t>- Formula 1 valued at [25-35] million euros per season (GCP)119,</w:t>
        <w:br/>
        <w:t>- Roland Garros (France Télévision, Eurosport) valued at 17.5 million euros per season (France Télévision and Eurosport)120,</w:t>
        <w:br/>
        <w:t>- the Rugby HCup valued at 15 million euros per season (France Télévision and GCP for 2.8 million euros)121,</w:t>
        <w:br/>
        <w:t>- the Rugby World Cup estimated at 35-40 million euros, once every four years, equivalent to a budgetary amount of 10 million euros per year (TF1)122,</w:t>
        <w:br/>
        <w:t>- and the matches of the French rugby team (France Télévision).</w:t>
      </w:r>
    </w:p>
    <w:p>
      <w:r>
        <w:t>118. The Top 14 is therefore far ahead in this ranking with a value more than twice that of Formula 1, which is the most expensive competition after the Top 14.</w:t>
      </w:r>
    </w:p>
    <w:p>
      <w:r>
        <w:t>119. Regarding only rugby competitions, the rights of the Top 14 are nearly five times higher than those of the European Rugby Cup (H Cup), which is a competition of comparable format, and even twice as high as those of the Rugby World Cup, which only takes place every four years, and is therefore not comparable in terms of attractiveness with the Top 14, which takes place every year over a long period of ten months.</w:t>
      </w:r>
    </w:p>
    <w:p>
      <w:r>
        <w:t>120. Other competitions, with a few rare exceptions, have values significantly below 10 million euros per season. Thus, for the main market player, GCP, excluding the Top 14 and Formula 1, the rights of no other annual competition exceed 5 million euros per season123.</w:t>
      </w:r>
    </w:p>
    <w:p>
      <w:r>
        <w:t>121. Furthermore, the evolution of the value of audiovisual exploitation rights for the Top 14 since 1998 is very significant (the average amount of rights per season)124: (i) seasons 1998/1999 to 2002/2003: 10.7 million euros; (ii) seasons 2003/2004 to 2006/2007: 19.5 million euros; (iii) seasons 2007/2008 to 2010/2011: 27.8 million euros; (iv) seasons 2011/2012 to 2013/2014: 30.5 million euros; and (v) the contract recently negotiated between the LNR and GCP sets the average amount of rights per season for the seasons 2014/2015 to 2018/2019 at 71 million euros. In sixteen years, the value of the rights has multiplied by nearly 7.</w:t>
      </w:r>
    </w:p>
    <w:p>
      <w:r>
        <w:t>122. According to GCP, the increase in the value of the Top 14 rights should be put into perspective in light of the increase characterizing all sports rights. However, GCP does not provide elements to demonstrate an increase in audiovisual exploitation rights of the same magnitude concerning non-premium sports competitions belonging to the market of rights other than football and excluding major events.</w:t>
      </w:r>
    </w:p>
    <w:p>
      <w:r>
        <w:t>123. On the contrary, it appears that GCP values the rights of the Top 14 at a level higher than that of the English Premier League, a football competition classified as premium by decision-making practice and ranking third in the IFFHS 2013 ranking of the best leagues in the world125 (63 million euros for the broadcasting rights in France of the Premier League against 71 million euros for the rights of the Top 14)126.</w:t>
      </w:r>
    </w:p>
    <w:p>
      <w:r>
        <w:t>124. On the third criterion of the value of broadcasting rights, the Top 14 is also likely, based on the current investigation, to be considered a premium competition.</w:t>
      </w:r>
    </w:p>
    <w:p>
      <w:r>
        <w:t>(iv) On the characteristics of the competitions</w:t>
        <w:br/>
        <w:t>125. The Top 14 is a competition that takes place throughout the year and pits the fourteen best professional French rugby clubs against each other. "The rosters of the teams competing in the Top 14 include most of the best international players playing in Europe"127. The championship takes place in two phases: a regular phase, which is contested by all teams, and a final phase grouping the six best clubs from the regular phase, which is played in a knockout format. The Top 14 thus offers 187 matches per season. It starts in August and generally ends in early June. As noted by the CSA in its opinion, "the rights of the Top 14 allow for programming throughout a large part of the year and constitute a particularly sought-after 'serial' program by pay channels"128.</w:t>
      </w:r>
    </w:p>
    <w:p>
      <w:r>
        <w:t>126. The main competitions other than football that could compete with the Top 14 do not present the same characteristics, whether in terms of the nature of the competition, regularity, continuity, nationality of the teams participating, or broadcasting channel (free-to-air or on pay channels):</w:t>
        <w:br/>
        <w:t>- The H Cup is a rugby competition of European dimension that takes place every year and brings together 24 different teams from six different nationalities. The first phase, consisting of pool matches, begins in early October. The competition concludes with the final phases at the end of May. It offers 79 matches, mostly broadcast in free-to-air and partly on a pay channel;</w:t>
        <w:br/>
        <w:t>- Formula 1 takes place every year. It starts in mid-March and includes a total of 19 Grand Prix, which conclude at the end of November. Formula 1 was broadcast in free-to-air until last year when its rights were acquired by GCP;</w:t>
        <w:br/>
        <w:t>- The Roland Garros tournament is an international competition that takes place every year for fifteen days, at the beginning of June. Counting the qualifying matches, it includes about eight hundred matches per year, but only a portion of these matches is broadcast in free-to-air;</w:t>
        <w:br/>
        <w:t>- The Rugby World Cup is an international competition that occurs every four years and brings together the twenty qualified teams. The competition runs from mid-September (pool phases) to the end of October (final). Part of the competition is broadcast in free-to-air, while the other part is on a pay channel.</w:t>
      </w:r>
    </w:p>
    <w:p>
      <w:r>
        <w:rPr>
          <w:b/>
        </w:rPr>
        <w:t>[Pages 31–33]</w:t>
      </w:r>
    </w:p>
    <w:p>
      <w:r>
        <w:t>127. When comparing these different competitions, it is noted that the Top 14 is the only one that takes place regularly for almost the entire year, with a number of matches significantly higher than the others (187 matches per season). The recurring nature of a competition is essential for a pay channel seeking to attract and retain subscribers. Indeed, the weekly broadcasting of matches allows for "creating the event regularly for almost the entire year"129, shaping a consumption habit, a scheduling mechanism that enables the viewer to find justification for the subscription they pay.</w:t>
      </w:r>
    </w:p>
    <w:p>
      <w:r>
        <w:t>128. From the publisher's perspective, acquiring a championship offers a guarantee of event volume, that is, hours of live broadcasting. It thus allows for the occupation of a certain number of time slots and thereby "fills the schedule." National championships therefore potentially present greater attractiveness than cups and international competitions that offer a lower volume of matches and do not have the same "serial" character.</w:t>
      </w:r>
    </w:p>
    <w:p>
      <w:r>
        <w:t>129. Furthermore, the fact that the Top 14 exclusively features professional teams from French clubs, whose rosters include most of the best international players competing in Europe, is an important asset. Channels take into account that French viewers are more attached to competitions featuring French teams, for reasons related to the notoriety of these teams for viewers, the media coverage that allows for gathering information about the competition and generating interest in it, as well as the local dimension that makes a viewer residing in the living area of a city where a given team plays more inclined to have a particular interest in that team.</w:t>
      </w:r>
    </w:p>
    <w:p>
      <w:r>
        <w:t>130. Regarding the last criterion of the competition's characteristics, the Top 14 is also likely, based on the current investigation, to be considered a premium competition.</w:t>
      </w:r>
    </w:p>
    <w:p>
      <w:r>
        <w:t>Conclusion</w:t>
      </w:r>
    </w:p>
    <w:p>
      <w:r>
        <w:t>131. Since the Top 14 meets all the criteria of a premium competition, and even quite broadly in comparison to other competitions considered particularly attractive, its broadcasting rights are likely, based on the current investigation, to belong to a distinct market from that defined by default as the market "for the rights of sports competitions other than football and outside major events."</w:t>
      </w:r>
    </w:p>
    <w:p>
      <w:r>
        <w:t>♦ On the conceivable relevant markets</w:t>
      </w:r>
    </w:p>
    <w:p>
      <w:r>
        <w:t>132. According to the statements made during the session by the broadcasters GCP and beIN Sports and in light of all the relevant criteria previously outlined, the only rights likely to be substitutable for those of the Top 14 in terms of attractiveness for subscribers would be those of Formula 1, the HCup, and major tennis tournaments such as Roland-Garros or Wimbledon. These rights could, like those of the Top 14, potentially have the character of premium rights and be found in the same market. The rights of other competitions that do not meet the criteria for premium rights do not appear to be credible substitutes for the rights of the Top 14.</w:t>
      </w:r>
    </w:p>
    <w:p>
      <w:r>
        <w:t>133. The CSA considers, for the same reasons, "that a market for the acquisition of premium sports rights other than football could be considered relevant in terms of competition law."</w:t>
      </w:r>
    </w:p>
    <w:p>
      <w:r>
        <w:t>134. To take into account the particular attractiveness of competitions organized throughout the year, which decision-making practice has already noted as being of interest to broadcasters, the CSA also mentions a narrower category of premium rights "that concern seasonal competitions organized over several months"130.</w:t>
      </w:r>
    </w:p>
    <w:p>
      <w:r>
        <w:t>135. Given these elements, and subject to a thorough investigation, it must be considered that the rights of the Top 14, which generate high audiences and constitute a driver of subscriptions for a pay channel, are likely to constitute premium rights and that they could belong, in this respect, to a market of premium sports rights, other than the rights of football competitions, which would gather high-audience competitions whose broadcasting rights in France have a value exceeding 10 million euros.</w:t>
      </w:r>
    </w:p>
    <w:p>
      <w:r>
        <w:t>136. It is also possible to consider, as suggested by the CSA, the existence of a narrower relevant market than the previous one that would be confined to the premium rights of competitions other than football taking place throughout the year.</w:t>
      </w:r>
    </w:p>
    <w:p>
      <w:r>
        <w:t>137. Finally, in light of the previously outlined criteria, the rights of the Top 14 are clearly distinguished from the rights of other competitions likely to belong to the two relevant markets considered, particularly regarding their market value. Indeed, the value of the rights of the Top 14 is the only one that now slightly exceeds that of the broadcasting rights in France of the English Premier League and approaches the level of the value of the Champions League football rights, two competitions whose rights have been classified as premium sports rights by decision-making practice.</w:t>
      </w:r>
    </w:p>
    <w:p>
      <w:r>
        <w:t>138. It is therefore also possible, based on the current investigation, to consider the existence of a relevant market restricted to the rights of the Top 14 alone and distinct from those of other premium sports rights.</w:t>
      </w:r>
    </w:p>
    <w:p>
      <w:r>
        <w:t>139. Such markets would all be of national dimension, since, even for competitions of supranational dimension, the rights are sold, in their vast majority, country by country and are purchased exclusively for the national territory. The necessity to limit the analysis to the French territory is even more important when it comes to national competitions, which indeed present specificities due, in particular, to cultural factors and viewer preferences.</w:t>
      </w:r>
    </w:p>
    <w:p>
      <w:r>
        <w:t>b) On the intermediate markets of the publishing and marketing of pay television channels</w:t>
      </w:r>
    </w:p>
    <w:p>
      <w:r>
        <w:t>140. Decision-making practice has considered that it was not relevant to distinguish, within the market of the publishing and marketing of pay television channels, different markets based on the distribution platforms of the channels.</w:t>
      </w:r>
    </w:p>
    <w:p>
      <w:r>
        <w:t>141. On the other hand, decision-making practice has retained a market for premium channels that offer a selection of the most attractive cinematic and sports content classified as premium content. It has considered that this market is distinct from the market for thematic channels that offer primarily non-premium content131. Indeed, such channels have "the particularity of being deemed indispensable for any distributor wishing to offer an attractive package," constituting "the main driver of subscriptions to the most expensive pay offers," and whose "cost of establishment, due to the expensive nature [of the] content, distinguishes them (...) from other channels"132.</w:t>
      </w:r>
    </w:p>
    <w:p>
      <w:r>
        <w:t>142. In addition to their content and particular attractiveness, premium channels are distinguished from other pay channels by their marketing methods and the price level at which they are marketed. Premium channels are indeed either offered to subscribers individually, whereas thematic channels are generally marketed in the form of packages aggregating a certain number of thematic channels.</w:t>
      </w:r>
    </w:p>
    <w:p>
      <w:r>
        <w:t>143. In its decision No. 12-DCC-100 mentioned above, the Competition Authority considered that the premium character could also be attributed to channels specializing in a particular theme but broadcasting content classified as premium by decision-making practice. Indeed, only premium channels, whether multi-content or mono-content, have the financial means necessary to acquire premium rights that must, moreover, be amortized on as broad a subscriber base as possible. Publishers of premium channels also acquire non-premium rights. Indeed, however essential they may be to a premium channel, premium sports rights are not sufficient to fill programming schedules, and publishers must, for this reason, complement their offerings with non-premium rights.</w:t>
      </w:r>
    </w:p>
    <w:p>
      <w:r>
        <w:t>144. These mono-content premium channels exert partial competitive pressure on multi-thematic premium channels "the OCS channels, as well as BeIn Sport 1 and 2, do indeed offer premium content in the sense of decision-making practice, albeit according to a mono-content and not mixed model. Due to their unique theme, these channels are therefore not easily substitutable for the Canal+ channel. Nevertheless, by broadcasting premium content in their respective themes, these channels do exert a more marked, albeit partial, competitive pressure on GCP's premium offering than that which emanates from other thematic channels"133.</w:t>
      </w:r>
    </w:p>
    <w:p>
      <w:r>
        <w:t>145. In the current state of the market, these premium channels are the OCS channels and the beIN Sports channels. Their evolution over the past two years confirms that they do exert competitive pressure on GCP's premium offering, which remains, however, partial given their unique theme. The publishers of thematic channels, on the other hand, are not able to exert competitive pressure on the publishers of premium channels.</w:t>
      </w:r>
    </w:p>
    <w:p>
      <w:r>
        <w:t>146. Decision-making practice considers that the markets for the publishing of pay television channels are of national dimension, with the exception of overseas departments134.</w:t>
      </w:r>
    </w:p>
    <w:p>
      <w:r>
        <w:t>c) On the downstream markets for the distribution of pay television services</w:t>
      </w:r>
    </w:p>
    <w:p>
      <w:r>
        <w:t>147. Decision-making practice distinguishes the market for pay television from that of free television, particularly given the different financing modes of these two types of television.</w:t>
      </w:r>
    </w:p>
    <w:p>
      <w:r>
        <w:rPr>
          <w:b/>
        </w:rPr>
        <w:t>[Pages 34–36]</w:t>
      </w:r>
    </w:p>
    <w:p>
      <w:r>
        <w:t>types of television, without distinguishing between television services according to their technical broadcasting platform (satellite, terrestrial, cable, ADSL, and fiber).</w:t>
      </w:r>
    </w:p>
    <w:p>
      <w:r>
        <w:t>148. Furthermore, the decision-making practice has analyzed within the pay television market, the position occupied by the various offers from internet service providers (hereinafter "ISPs") which offer, on the one hand, so-called "basic" or "first level" offers available at no additional cost to subscribers and, on the other hand, "second level" offers, in exchange for the payment of an additional subscription. The Competition Authority has considered that only the second level offers from ISPs are likely to exert competitive pressure on GCP's offers in the downstream pay television market135.</w:t>
      </w:r>
    </w:p>
    <w:p>
      <w:r>
        <w:t>149. The decision-making practice considers that the pay television markets are of national dimension, with the exception of overseas departments and regions136.</w:t>
      </w:r>
    </w:p>
    <w:p>
      <w:r>
        <w:t>2. ON THE POSITION OF GCP AND OTHER OPERATORS IN THE MARKETS IN QUESTION</w:t>
        <w:br/>
        <w:t>a) On the upstream markets for the acquisition of sports rights</w:t>
        <w:br/>
        <w:t>150. The Competition Authority noted in its decision no. 14-DCC-50 of April 2, 2014, that GCP holds a predominant position in a large number of markets for the acquisition of sports rights137.</w:t>
      </w:r>
    </w:p>
    <w:p>
      <w:r>
        <w:t>151. In this regard, it should be noted that the markets for the acquisition of sports rights generally operate through open calls for applications. However, for assessing the market power of operators in a bidding market, the level of market shares is only an indicator of the intensity of competition in the market. It is also necessary to take into account the intensity of competition among operators to win the bids.</w:t>
      </w:r>
    </w:p>
    <w:p>
      <w:r>
        <w:t>152. In the market for rights for sports competitions other than football and outside major events, based on the information provided by GCP reproduced in the aforementioned decision no. 14-DCC-50, GCP's market share is slightly below [50-60]% in value. This high market share results in particular from GCP's acquisition, in February 2013, of the audiovisual exploitation rights for the Formula 1 World Championship for the period 2013-2017.</w:t>
      </w:r>
    </w:p>
    <w:p>
      <w:r>
        <w:t>153. Given the exclusive holding of the Top 14 rights, whose value has significantly increased, GCP is likely to be in a dominant position in this market.</w:t>
      </w:r>
    </w:p>
    <w:p>
      <w:r>
        <w:t>b) On the market for the publishing and marketing of premium channels</w:t>
        <w:br/>
        <w:t>154. As a preliminary point, it should be recalled that the existence of a distribution exclusivity, even if granted to a company belonging to the same group as the publisher of the channel in question, cannot exclude the channel concerned from the intermediate market. A self-distributed product within the framework of an exclusive relationship cannot therefore be considered as falling under self-consumption.</w:t>
      </w:r>
    </w:p>
    <w:p>
      <w:r>
        <w:t>135 Decisions of the Competition Authority no. 12-DCC-100, para 116, and 14-DCC-15, para 90, cited above.</w:t>
      </w:r>
    </w:p>
    <w:p>
      <w:r>
        <w:t>136 Decision of the Competition Authority no. 14-DCC-15, para 105, cited above.</w:t>
      </w:r>
    </w:p>
    <w:p>
      <w:r>
        <w:t>137 Decision of the Competition Authority no. 14-DCC-50, paras 119 et seq. and 348 et seq., cited above.</w:t>
      </w:r>
    </w:p>
    <w:p>
      <w:r>
        <w:t>155. The Competition Authority, in its aforementioned decision no. 12-DCC-100, therefore considered that the fact that the Canal+ channel and its variations were self-distributed did not allow them to be excluded from the market for the publishing and marketing of premium channels. The Competition Authority specified in this regard that "self-distribution is an incentive system that can promote investments in content but does not constitute the only possible method of distribution for a premium channel. Indeed, self-distribution is not necessary for the development of a quality premium offer with a large subscriber base that can cover high programming costs. Self-distribution results from a strategic choice that belongs to the operator and is potentially reversible"138.</w:t>
      </w:r>
    </w:p>
    <w:p>
      <w:r>
        <w:t>156. As previously stated, the only multi-content premium channel in the intermediate market for the publishing and marketing of premium channels is, since the disappearance of TPS, the Canal+ channel. The mono-content premium channels in this market are the OCS and beIN Sports channels.</w:t>
      </w:r>
    </w:p>
    <w:p>
      <w:r>
        <w:t>157. The market shares of publishers in this market in 2013 are as follows in volume (number of subscribers) and in value (cost of programs and turnover):</w:t>
        <w:br/>
        <w:t>Premium Channels Market Share in Market Share in Value Market Share in</w:t>
        <w:br/>
        <w:t>Volume (number of subscribers) (cost of programs) Value (turnover for the</w:t>
        <w:br/>
        <w:t>as of March 31, 2014) fiscal year 2013)</w:t>
        <w:br/>
        <w:t>Canal+ Channels [50-60]% [70-80]% [90-100]%</w:t>
        <w:br/>
        <w:t>beIN Sports Channels [20-30]% [10-20]% [0-10]%</w:t>
        <w:br/>
        <w:t>OCS Channels [20-30]% [0-10]% [0-10]%</w:t>
      </w:r>
    </w:p>
    <w:p>
      <w:r>
        <w:t>158. It follows from this table that GCP holds a market share of [50-60]% in volume (number of subscribers), [70-80]% in value in terms of grid cost, and [90-100]% in value in terms of turnover. GCP argues that the subscriber base of Canal+ has eroded due to the growth of beIN Sports and OCS. However, the information provided regarding the evolution of its subscriber base since the arrival of beIN Sports in 2012 demonstrates, on the contrary, that its subscriber base has remained stable139. GCP's business model is particularly resilient, and this company has a remarkable ability to retain its subscribers.</w:t>
      </w:r>
    </w:p>
    <w:p>
      <w:r>
        <w:t>159. GCP's market share remains very strong in value regardless of the calculation method, as it stands at [70-80]% in grid cost and [90-100]% in turnover. Regarding its market share in value in terms of turnover, since Canal+ is self-distributed, only the figures related to its sales in the downstream market are available, whereas for its competitors, it is the royalties collected from distributors that are taken into account.</w:t>
      </w:r>
    </w:p>
    <w:p>
      <w:r>
        <w:t>160. Given the very high barriers to entry in this market and the partial competitive pressure exerted by beIN Sports and OCS, GCP is likely to still hold a dominant position in the intermediate market for the publishing and marketing of premium channels.</w:t>
      </w:r>
    </w:p>
    <w:p>
      <w:r>
        <w:t>138 Decision of the Competition Authority no. 12-DCC-100, paras 232 to 237, cited above.</w:t>
      </w:r>
    </w:p>
    <w:p>
      <w:r>
        <w:t>139 References 10439 (VC) / 14947 (VNC).</w:t>
      </w:r>
    </w:p>
    <w:p>
      <w:r>
        <w:t>c) On the downstream markets for the distribution of pay television services</w:t>
        <w:br/>
        <w:t>161. The Competition Authority noted in the aforementioned decision no. 12-DCC-100 that the market shares of GCP and its competitors, in 2011, in volume (number of subscriptions), in the downstream market for the distribution of pay television, taking into account only the second level service offers from ISPs, were as follows:</w:t>
        <w:br/>
        <w:t>GCP: [70-80]%, Orange: [5-10]%, Free: [5-10]%, SFR: [0-5]%, Bouygues [0-5]%, Numéricâble [0-5]%. The market share of the Vivendi group was above [80-90]%.</w:t>
      </w:r>
    </w:p>
    <w:p>
      <w:r>
        <w:t>162. In value, the market shares of GCP and its competitors, considering only the second level offers, were estimated as follows: GCP: [90-100]%, Orange: [0-5]%, Free: [0-5]%, SFR: [0-5]%, Bouygues [0-5]%, Numéricâble [0-5]%.</w:t>
      </w:r>
    </w:p>
    <w:p>
      <w:r>
        <w:t>163. Based on these market shares, their evolution since 2006, and the barriers to the emergence of significant competitive pressure, the Competition Authority considered that the dominant position held by GCP has been durably established140.</w:t>
      </w:r>
    </w:p>
    <w:p>
      <w:r>
        <w:t>164. Given the absence of major developments in this market, GCP is still likely to hold a dominant position in this market.</w:t>
      </w:r>
    </w:p>
    <w:p>
      <w:r>
        <w:t>3. ON THE POSITION OF THE LNR IN THE MARKETS IN QUESTION</w:t>
        <w:br/>
        <w:t>165. Pursuant to Article 28 of the agreement concluded between the FFR and the LNR, "the FFR owns all exploitation rights for the competitions it organizes or for which the organization has been entrusted to the LNR. For professional competitions, the management and marketing of exploitation rights (audiovisual exploitation rights, marketing rights, and all other rights...) are granted to the LNR by the FFR for the duration of this agreement." The LNR is therefore solely authorized to market the rights of the Top 14.</w:t>
      </w:r>
    </w:p>
    <w:p>
      <w:r>
        <w:t>166. At this stage of the investigation, it is necessary to examine the different hypotheses regarding the scope of the relevant market in which the LNR is present and to assess for each envisaged scope the possibility that it holds market power.</w:t>
      </w:r>
    </w:p>
    <w:p>
      <w:r>
        <w:t>167. The CSA "has made several estimates of the market shares of the LNR, based, on the one hand, on the current scope of the market for the acquisition of broadcasting rights for sports competitions other than football (excluding major events), and, on the other hand, on a market including the broadcasting rights for premium sports competitions other than football."</w:t>
      </w:r>
    </w:p>
    <w:p>
      <w:r>
        <w:t>168. In the broadest market for rights other than football and other than major events and "taking into account the investments that GCP will make under the contract concluded in January 2014," the CSA estimates that "the market share of the LNR would be 34%" at the date of its opinion. If a narrower market of premium sports rights other than football is distinguished, the market share of the LNR would be, according to the CSA, "about 50% based on the new contract."</w:t>
      </w:r>
    </w:p>
    <w:p>
      <w:r>
        <w:t>169. Beyond the simple market share, which is only one of the criteria to be considered for determining market power, the CSA also believes that "the increasing attractiveness of the broadcasting rights of the Top 14 is likely to confer market power to the LNR. Outside of certain football competitions (Ligue 1, Champions League,</w:t>
      </w:r>
    </w:p>
    <w:p>
      <w:r>
        <w:rPr>
          <w:b/>
        </w:rPr>
        <w:t>[Pages 37–39]</w:t>
      </w:r>
    </w:p>
    <w:p>
      <w:r>
        <w:t>championship of the English Premier League), these are indeed the most attractive sports rights, probably ahead of the Formula 1 World Championship. The doubling of the amount invested by GCP for the acquisition of the Top 14 illustrates the increasing attractiveness of this competition and its importance for the business model of Canal+ channels141.</w:t>
      </w:r>
    </w:p>
    <w:p>
      <w:r>
        <w:t>170. In any event, regardless of the delineation of the market to which the rights of the Top 14 belong, the market share of the LNR remains significant, even majority.</w:t>
      </w:r>
    </w:p>
    <w:p>
      <w:r>
        <w:t>171. Finally, as outlined in the section regarding the definition of relevant markets, the rights of the Top 14 are likely, based on the current investigation, to constitute a distinct market. Indeed, other holders of sports rights (other than football) do not appear, subject to a thorough examination, to be able to exert direct competitive pressure on the LNR when it markets the rights of the Top 14, which results, in the absence of a substitutable product, in price levels that are significantly higher than those of all other sports competitions (other than football).</w:t>
      </w:r>
    </w:p>
    <w:p>
      <w:r>
        <w:t>172. In this regard, it should be noted that the LNR has the ability to choose a method of awarding rights based on the objectives it seeks. It can thus configure its calls for tenders according to the demand of operators present in the market, as it did in the autumn of 2013. Furthermore, the LNR has demonstrated its ability to achieve significant price increases in the context of a negotiated agreement with a powerful operator, in the project of autumn 2013 and in the agreement of January 2014.</w:t>
      </w:r>
    </w:p>
    <w:p>
      <w:r>
        <w:t>173. In addition to these factual elements, it is also important to note that, in a letter dated December 23, 2013, addressed to the LNR, GCP's counsel indicated that the call for tenders launched by the League on December 4, 2013, for the allocation of the rights of the Top 14 was "likely to violate the provisions of Articles L.420-1 and 2 of the Commercial Code. That is why [GCP] is considering bringing these facts to the attention of the Competition Authority"142.</w:t>
      </w:r>
    </w:p>
    <w:p>
      <w:r>
        <w:t>174. When questioned during the session to clarify the market on which the LNR could hold a dominant position justifying its challenge under Article L. 420-2 of the Commercial Code, GCP indicated that this mention of a possible dominant position of the LNR had been made as a precautionary measure in a context marked by multiple litigations but was not based on a precise competitive analysis of the markets, which could only be properly conducted through a thorough investigation before the Competition Authority.</w:t>
      </w:r>
    </w:p>
    <w:p>
      <w:r>
        <w:t>175. However, it should be noted that a dominant position of the LNR appeared to GCP to be sufficiently plausible to be mentioned in a letter addressed to the president of the LNR in a context of multiple litigations with this body, litigations which GCP further claims all have a serious nature.</w:t>
      </w:r>
    </w:p>
    <w:p>
      <w:r>
        <w:t>♦ Conclusion</w:t>
      </w:r>
    </w:p>
    <w:p>
      <w:r>
        <w:t>176. Given all the elements previously mentioned, the LNR is, based on the current investigation, likely to hold a dominant position in a potential market for the commercialization of audiovisual exploitation rights of the Top 14 or in a broader market including other premium rights.</w:t>
      </w:r>
    </w:p>
    <w:p>
      <w:r>
        <w:t>C. ON THE ALLEGED PRACTICES</w:t>
      </w:r>
    </w:p>
    <w:p>
      <w:r>
        <w:t>177. At this stage of the investigation, and subject to a thorough examination, the alleged practices, which cover the entire national territory, are likely to significantly affect trade between Member States and to be qualified in light of Articles 101 and 102 of the TFEU, which the parties do not contest in this case.</w:t>
      </w:r>
    </w:p>
    <w:p>
      <w:r>
        <w:t>178. It should also be noted that the facts outlined above, which form the basis for the referral to beIN Sports, are not disputed by GCP and the LNR. These facts are, moreover, abundantly documented in the file. Only the qualification of these facts in terms of Articles L. 420-1 and L. 420-2 of the Commercial Code and Articles 101 and 102 of the TFEU is contested by GCP and the LNR.</w:t>
      </w:r>
    </w:p>
    <w:p>
      <w:r>
        <w:t>179. The practices denounced by the referring company fall into two categories:</w:t>
        <w:br/>
        <w:t>- the first mainly concern unilateral behaviors attributed either to GCP or to the LNR or challenge the right of priority granted to GCP in 2011: it will be demonstrated that they are, as a whole, supported by sufficiently probative elements to warrant a thorough investigation;</w:t>
        <w:br/>
        <w:t>- the second focus on the conditions under which the 2014 agreement was negotiated and concluded: it will be demonstrated that they are likely to have an anti-competitive object and/or effect that could characterize, based on the current investigation, an agreement contrary to Articles L. 420-1 of the Commercial Code and 101 of the TFEU, justifying the imposition of precautionary measures.</w:t>
      </w:r>
    </w:p>
    <w:p>
      <w:r>
        <w:t>1. ON THE PRACTICES WARRANTING A THOROUGH INVESTIGATION</w:t>
      </w:r>
    </w:p>
    <w:p>
      <w:r>
        <w:t>a) On the right of priority granted to GCP by the 2011 contract</w:t>
      </w:r>
    </w:p>
    <w:p>
      <w:r>
        <w:t>180. Article 15.2 of the 2011 contract provided that "the LNR shall have the option to terminate the contract at the end of the 2013/2014 season, unilaterally and without any penalty being claimed from Canal +, nor Canal + Distribution, subject to notifying Canal+ and Canal+ Distribution of such termination by registered letter with acknowledgment of receipt sent no earlier than September 1, 2013, and no later than December 31, 2013. In the event of termination of the contract by the LNR at the end of the 2013/2014 season (...), the audiovisual exploitation rights granted under these terms may only be awarded by the LNR for the following seasons after a transparent and non-discriminatory market process such as a consultation or a call for applications, which may only begin after notification to Canal+ and Canal+ Distribution of the LNR's decision to exercise its option for early termination of the contract at the end of the 2013/2014 season" (Article 15.2).</w:t>
      </w:r>
    </w:p>
    <w:p>
      <w:r>
        <w:t>181. This provision does not confer, in the strict sense, a right of priority to GCP to renew the current contract, but it introduces an asymmetry in the treatment of operators likely to acquire the rights of the Top 14. By giving the LNR the option to terminate the contract early at the end of the third season and requiring it to put potential buyers in competition if it exercises this option, this article prohibits any possibility of negotiation with any operator other than GCP before the termination of the contract. Indeed, if this negotiation with a third-party operator were to succeed, it could only result in a contract after the termination of the current one with GCP, automatically triggering the application of Article 15.2 and a re-competition of the agreement negotiated with the third-party operator.</w:t>
      </w:r>
    </w:p>
    <w:p>
      <w:r>
        <w:t>182. Such an obstacle was not applicable to GCP since Article 15.2 remained silent on the obligations of the parties if the contract was not terminated at the end of the third season. It must be noted that neither this article nor any other prohibited a renegotiation of the terms of the contract before its term, scheduled for the end of the 2015/2016 season, nor its extension solely for the benefit of GCP.</w:t>
      </w:r>
    </w:p>
    <w:p>
      <w:r>
        <w:t>183. In fact, the discussions held between the LNR and GCP between June and November 2013, prior to the LNR's use on December 2, 2013, of its option for early termination of the contract, were interrupted while a draft agreement, prepared by the LNR on November 24, 2013, notably provided for a three-year extension of the ongoing partnership with GCP, without competition. This draft from the LNR and the symmetrical offers from GCP on the same format demonstrate that the two contracting parties, aside from their temporary disagreement on price, agreed to leverage the asymmetry of the contract in favor of GCP.</w:t>
      </w:r>
    </w:p>
    <w:p>
      <w:r>
        <w:t>184. GCP and the LNR, extensively questioned during the session about the asymmetry created by Article 15.2 of the 2011 contract, provided a consistent and very particular interpretation, considering that the obligation for a transparent and non-discriminatory competition imposed by this article should be understood as a mere obligation to inform the market about the sale of the rights of the Top 14 and that, once this information was provided, it was permissible for the LNR to abandon the initiated tender process and conduct an exclusive negotiation with GCP with a view to concluding a new contract.</w:t>
      </w:r>
    </w:p>
    <w:p>
      <w:r>
        <w:t>185. Given these elements, the thorough investigation must seek to determine whether the stipulations of Article 15-2 of the 2011 contract and its modalities of exercise are contrary to Articles L. 420-1 and L. 420-2 of the Commercial Code and Articles 101 and 102 of the TFEU.</w:t>
      </w:r>
    </w:p>
    <w:p>
      <w:r>
        <w:t>b) On the LNR's decision to stop the call for tenders, engage in exclusive discussions with GCP, and grant it exclusivity for the Top 14 rights through private negotiation</w:t>
      </w:r>
    </w:p>
    <w:p>
      <w:r>
        <w:t>186. The LNR interrupted the call for tenders it had launched on December 4, 2013, which provided for a deadline for submissions by broadcasters on January 13, 2014, on January 10, 2014.</w:t>
      </w:r>
    </w:p>
    <w:p>
      <w:r>
        <w:t>187. The LNR argues that this decision to interrupt the call for tenders was unilateral143. GCP, for its part, argues that the conflicting relations between GCP and the LNR would inherently exclude the existence of an agreement on this point144.</w:t>
      </w:r>
    </w:p>
    <w:p>
      <w:r>
        <w:t>188. However, the fact that GCP exerted pressure on the LNR through the judicial procedures implemented to obtain the interruption of the call for tenders does not in any way prevent the identification of the LNR's own will. The LNR cannot exempt itself from its own responsibility by claiming that it was pushed by another operator to adopt a given behavior. The TFEU has indeed ruled that "companies cannot justify a violation of competition rules by claiming that they were pushed to do so by the behavior of other economic operators"145.</w:t>
      </w:r>
    </w:p>
    <w:p>
      <w:r>
        <w:rPr>
          <w:b/>
        </w:rPr>
        <w:t>[Pages 40–42]</w:t>
      </w:r>
    </w:p>
    <w:p>
      <w:r>
        <w:t>189. The unilateral nature of the LNR's decision is reinforced by the fact that GCP had requested the civil judge for a simple suspension of the call for tenders, which would have allowed the LNR, had it acceded to GCP's request, to postpone the deadline for submitting bids without interrupting the entire procedure. However, this option was expressly examined and dismissed by the league's executive committee during its meeting on January 10, 2014, which clearly distinguished between a "halt" to the call for tenders and a simple "suspension," opting for the halt. Having made this choice, the league considered that it was legally reverted to the situation of December 2, 2013, prior to the launch of the call for tenders. Thus, the LNR knowingly decided to reduce the tendering process to a mere parenthesis between the exclusive negotiations with GCP initiated in the fall of 2013, interrupted on December 2, 2013, and resumed in January 2014.</w:t>
      </w:r>
    </w:p>
    <w:p>
      <w:r>
        <w:t>190. Given GCP's position in this market and the existence of significant barriers to entry, this decision by the LNR opened the possibility of choosing GCP without competition, which is likely to constitute discriminatory behavior aimed at favoring GCP, its historical partner since 1998, to the detriment of beIN Sports.</w:t>
      </w:r>
    </w:p>
    <w:p>
      <w:r>
        <w:t>191. In light of these elements, the substantive investigation must seek to determine whether the interruption of the call for tenders by the LNR on January 10, 2014, and the granting of exclusivity of the Top 14 rights to GCP, without competition, are contrary to Article L.420-2 of the Commercial Code and Article 102 of the TFEU.</w:t>
      </w:r>
    </w:p>
    <w:p>
      <w:r>
        <w:t>c) On GCP's obtaining of a negotiated exclusivity in January 2014</w:t>
      </w:r>
    </w:p>
    <w:p>
      <w:r>
        <w:t>192. GCP does not contest that it was the initiator of the resumption of negotiations on a negotiated basis on Saturday, January 11, 2014, in the morning after the halt of the call for tenders decided by the LNR on January 10, 2014, and even though the LNR had sent a letter to the two potential candidates, GCP and beIN Sports, indicating that: "The LNR will communicate later on the follow-up to this decision."</w:t>
      </w:r>
    </w:p>
    <w:p>
      <w:r>
        <w:t>193. Similarly, it is not contested that GCP limited the validity of its offer to January 15, 2014, leading the LNR to make an immediate decision during its executive committee scheduled for January 14, 2014, thus reinforcing the impossibility of obtaining a competing offer from beIN Sports.</w:t>
      </w:r>
    </w:p>
    <w:p>
      <w:r>
        <w:t>194. These two unilateral initiatives by GCP were decisive in obtaining the agreement of January 11 within very short deadlines, thereby preventing any consultation of a competing operator by the LNR.</w:t>
      </w:r>
    </w:p>
    <w:p>
      <w:r>
        <w:t>195. In light of these elements, the substantive investigation must seek to determine whether the means employed by GCP to obtain from the LNR the exclusivity of the Top 14 rights after the halt of the call for tenders are contrary to Article L. 420-2 of the Commercial Code and Article 102 of the TFEU.</w:t>
      </w:r>
    </w:p>
    <w:p>
      <w:r>
        <w:t>d) On GCP's judicial intimidation strategy against the LNR</w:t>
      </w:r>
    </w:p>
    <w:p>
      <w:r>
        <w:t>196. Two cumulative criteria must be established to determine the cases in which a legal action is abusive within the meaning of Article 102 of the TFEU or Article L. 420-2 of the Commercial Code: (i) the legal action cannot reasonably be considered as aimed at asserting the rights of the company and (ii) the legal action is designed within the framework of a plan aimed at eliminating competition.</w:t>
      </w:r>
    </w:p>
    <w:p>
      <w:r>
        <w:t>197. In this case, GCP's legal actions all aimed to neutralize the effects of the termination of the 2011 contract by the LNR, to obstruct the implementation of Article 15.2 of this contract, and to thwart the allocation of the audiovisual exploitation rights of the Top 14 through a call for tenders.</w:t>
      </w:r>
    </w:p>
    <w:p>
      <w:r>
        <w:t>198. GCP argued that the multiple actions it had brought before the civil judge were legitimate because "The fact that we negotiated during this period was interpreted as a waiver by the LNR to terminate the contract for a simple reason: you cannot ask an operator to disclose all its strategy / its prices prior to a call for tenders. You cannot interrupt negotiations when you have gone so far that the other party considers that the contract is formed."</w:t>
      </w:r>
    </w:p>
    <w:p>
      <w:r>
        <w:t>199. In a letter dated December 27, 2013, the LNR analyzed, on the contrary, GCP's approach "as an intimidation maneuver aimed just like [the] summons at disrupting the conduct of [the] call for tenders which provides for a deadline for the submission of bids by broadcasters on January 13, 2014," emphasizing that these "intimidation attempts and threats constituted a violation of Article L 420-2 of the Commercial Code and Article 102 of the TFEU."</w:t>
      </w:r>
    </w:p>
    <w:p>
      <w:r>
        <w:t>200. In light of these elements, the substantive investigation must seek to determine whether the legal actions in question are likely contrary to Article L.420-2 of the Commercial Code and Article 102 of the TFEU.</w:t>
      </w:r>
    </w:p>
    <w:p>
      <w:r>
        <w:t>2. ON THE PRACTICE OF COLLUSION THAT MAY JUSTIFY, IN THE STATE OF THE INVESTIGATION, THE PRONOUNCEMENT OF CONSERVATORY MEASURES</w:t>
      </w:r>
    </w:p>
    <w:p>
      <w:r>
        <w:t>201. In addition to the practices described above, beIN Sports primarily denounces the agreement of January 14, 2014, which exclusively allocates all the rights of the Top 14 for five seasons, and the conditions under which it was negotiated, considering it to be a collusion whose object and effect are anti-competitive.</w:t>
      </w:r>
    </w:p>
    <w:p>
      <w:r>
        <w:t>202. The applicable texts and case law do not require that the criterion of anti-competitive object and anti-competitive effect be cumulatively verified for a collusion to be deemed contrary to Article L. 420-1 of the Commercial Code and Article 101 of the TFEU.</w:t>
      </w:r>
    </w:p>
    <w:p>
      <w:r>
        <w:t>203. These two conditions must therefore be examined separately to determine whether the denounced collusion is, in the state of the investigation, likely to be contrary to Article L. 420-1 of the Commercial Code and Article 101 of the TFEU.</w:t>
      </w:r>
    </w:p>
    <w:p>
      <w:r>
        <w:t>Regarding the object of the agreement</w:t>
      </w:r>
    </w:p>
    <w:p>
      <w:r>
        <w:t>204. The LNR and GCP allege that the agreement concluded on January 14, 2014, has no anti-competitive object in that the LNR was not legally obliged to market the rights of the Top 14 through a call for tenders and that it could grant exclusivity on a negotiated basis. The LNR also argues that it markets the rights of the Top 14 under a delegation from the FFR, which is the sole owner of the rights, and that it is therefore not in the situation examined by the European Commission where an agreement between the rights holders allows for the designation of a single seller responsible for the centralized sale of the rights.</w:t>
      </w:r>
    </w:p>
    <w:p>
      <w:r>
        <w:t>205. According to the consistent case law of the Court of Justice of the European Union (hereinafter "CJEU"), to determine whether an agreement has an anti-competitive object, it is necessary to focus on the content of its provisions, the objectives it aims to achieve, as well as the economic and legal context in which it is situated (see judgment of November 20, 2008, Beef Industry Development Society and Barry Brothers, C-209/07, Rec. p. I-8637).</w:t>
      </w:r>
    </w:p>
    <w:p>
      <w:r>
        <w:t>206. In the absence of legislative and regulatory provisions governing the conditions for the marketing of audiovisual exploitation rights of the Top 14, this marketing is subject to compliance with common competition law.</w:t>
      </w:r>
    </w:p>
    <w:p>
      <w:r>
        <w:t>207. However, national and European decision-making practice has established the principle of a framework for the allocation methods of rights by professional leagues in the sector of marketing premium sports broadcasting rights. The European Commission has thus been seized several times with requests for negative attestations or individual exemptions by both national and European football leagues or by private companies mandated by football clubs to market their audiovisual rights on their behalf.</w:t>
      </w:r>
    </w:p>
    <w:p>
      <w:r>
        <w:t>208. The European Commission has considered that these rights (Champions League rights, German Bundesliga rights, and English Premier League rights), given their premium nature, must be marketed according to a competitive procedure, providing for the distribution of rights in lots with autonomous attractiveness so that the lots are open to all broadcasters and for a duration that is not disproportionate.</w:t>
      </w:r>
    </w:p>
    <w:p>
      <w:r>
        <w:t>209. The decisions of the European Commission have indeed taken the form of individual exemption decisions under Article 101(3) of the TFEU, but the analysis of the anti-competitive object and effect of practices deviating from the framework thus defined remains valid. Indeed, the analysis always addresses the competitive problem posed by the existence of a single seller marketing very attractive premium rights and whose allocation methods can lead to foreclosure effects.</w:t>
      </w:r>
    </w:p>
    <w:p>
      <w:r>
        <w:t>210. The Competition Council has also had the opportunity to rule in decision No. 03-MC-01 of January 23, 2003, on the potentially anti-competitive nature of the allocation of broadcasting rights for Ligue 1 in a similar situation, where the Professional Football League (hereinafter "LFP") sold the rights to this competition under a mandate entrusted by the French Football Federation (hereinafter "FFF"), which in</w:t>
      </w:r>
    </w:p>
    <w:p>
      <w:r>
        <w:rPr>
          <w:b/>
        </w:rPr>
        <w:t>[Pages 43–45]</w:t>
      </w:r>
    </w:p>
    <w:p>
      <w:r>
        <w:t>was the sole owner152. It was therefore not "a centralized sale through the pooling of rights" but rather powers, already centralized, delegated to the LFP by the FFF. Thus, in 2003, the legal situation of the LFP was in every respect similar to that of the LNR today.</w:t>
      </w:r>
    </w:p>
    <w:p>
      <w:r>
        <w:t>211. The fact that the sale of the Top 14 rights does not result from an agreement between companies (the clubs) within the framework of a centralized sale on the one hand, and is not subject to the provisions of the sports code on the other hand, does not in any way prevent the marketing method of the Top 14 sports rights from being analyzed in light of the decision-making practice related to the marketing of premium sports rights. The practices denounced are therefore likely to be qualified on the basis of Articles L. 420-1 and L. 420-2 of the Commercial Code and Articles 101 and 102 of the TFEU.</w:t>
      </w:r>
    </w:p>
    <w:p>
      <w:r>
        <w:t>212. As stated in the section relating to the definition of relevant markets, the rights of the Top 14 are particularly attractive rights for pay television channels in that they generate significant audiences and are a driver of subscriptions. In this respect, they are likely to constitute premium rights and therefore fall under the national and community decision-making practice recalled above.</w:t>
      </w:r>
    </w:p>
    <w:p>
      <w:r>
        <w:t>213. In this regard, it is significant that the LNR launched, in December 2013, a call for tenders that met the criteria set by decision-making practice, with a duration of 4 years and a lot division allowing for competition among broadcasters.</w:t>
      </w:r>
    </w:p>
    <w:p>
      <w:r>
        <w:t>214. However, the method of allocation ultimately retained and the result it led to significantly deviated from this scheme. In this regard, all observed behaviors show that there is a meeting of minds between the LNR and GCP, concerning both the choice of a negotiated agreement and the final result which notably sets the duration of the allocation of rights and the exclusive nature of this allocation. They may therefore have an anti-competitive object and be assessed in light of antitrust law.</w:t>
      </w:r>
    </w:p>
    <w:p>
      <w:r>
        <w:t>215. Thus, the fact that the LNR and GCP (i) successively engaged in the fall of 2013 in negotiations to amend the 2011 contract and extend GCP's exclusivity through a new three-year contract extending this exclusivity to a duration of eight years, (ii) then resumed these negotiations exclusively on January 11, 2014, after the call for tenders was halted, picking up, according to the converging statements of the LNR and GCP, confirmed during the session, the discussions at the point where they had been interrupted on December 2 during the denunciation of the contract, (iii) and thus prevented beIN Sports or other potential candidates from making an offer or, at the very least, from making an offer under fair and non-discriminatory conditions given the several months' prior discussions conducted exclusively with GCP, (iv) and finally concluded an agreement granting all audiovisual exploitation rights of the Top 14 for a duration of five years, one year longer than what was provided for in the call for tenders, are sufficient elements in light of the case law of the CJEU recalled above to consider that the agreement of January 14, 2014, is the basis of an agreement whose object is likely to be regarded, in the state of the investigation, as anti-competitive.</w:t>
      </w:r>
    </w:p>
    <w:p>
      <w:r>
        <w:t>216. Alternatively, it appears that, in the state of the investigation, the terms of the agreement concluded on January 14, 2014, between GCP and the LNR after the interruption of the call for tenders are more favorable to GCP than those provided for in the call for tenders, particularly concerning two stipulations. The call for tenders provided for a reserve price in the exclusivity configuration at 73 million euros per season; however, the contract concluded between GCP and the LNR provides that GCP will pay an amount of 71 million euros per season. The call for tenders provided for the assignment of rights for a duration of four years; however, the contract was concluded for a duration of five years. Subject to further examination within the framework of the substantive investigation, these differences are likely to reinforce the discriminatory nature of the allocation of the rights in question and the anti-competitive object of the agreement.</w:t>
      </w:r>
    </w:p>
    <w:p>
      <w:r>
        <w:t>Regarding the potentially anti-competitive effects of the agreement</w:t>
      </w:r>
    </w:p>
    <w:p>
      <w:r>
        <w:t>217. Regarding the effect of a vertical agreement between a supplier and a rights operator, the case law focuses on assessing the sensitivity of the competition restrictions introduced by certain provisions of the agreement, provided that these provisions are not anti-competitive by object.</w:t>
      </w:r>
    </w:p>
    <w:p>
      <w:r>
        <w:t>218. In this regard, the European Commission specifies that "for most vertical restrictions, competition problems arise only when competition is insufficient at one or more stages of trade, that is to say, when there is a certain market power at the supplier level, at the buyer level, or at both levels" (points 6 and 23). This threshold has been set at 30% market share by its guidelines.</w:t>
      </w:r>
    </w:p>
    <w:p>
      <w:r>
        <w:t>219. The likelihood that a vertical agreement entails a restriction of competition depends, on the one hand, on the market power that the parties to the agreement may hold (i) and, consequently, on the structure of the relevant market (ii) and, on the other hand, on the nature and functioning of the agreement (iii).</w:t>
      </w:r>
    </w:p>
    <w:p>
      <w:r>
        <w:t>220. In this case, the agreement in question binds, on the one hand, GCP, which operates in the market for the publishing and marketing of premium channels and which is, in light of decision-making practice, considered a dominant company in this market, and, on the other hand, the LNR, which operates in the sector of marketing audiovisual exploitation rights of sports competitions and which holds a market share of at least 30%, regardless of the market segmentation considered, and could hold a share equal to or greater than 50% in narrower market segmentations. The criteria for considering that a vertical agreement is likely to have significant effects on the market are therefore likely to be met.</w:t>
      </w:r>
    </w:p>
    <w:p>
      <w:r>
        <w:t>221. Regarding the restrictive effect on competition itself, it should be noted that, given the conditions observed in the market for the publishing and marketing of premium channels previously described, the agreement between GCP and the LNR is indeed likely to confer a significant competitive advantage to GCP in the competition it faces against beIN Sports by locking in access for five years to one of the most attractive sports contents for French consumers.</w:t>
      </w:r>
    </w:p>
    <w:p>
      <w:r>
        <w:t>222. Furthermore, beIN Sports is a new entrant that incurs non-negligible losses during its startup phase. As noted by the Competition Authority in its decision No. 12-DCC-100 mentioned above, its continued presence in the intermediate market for the publishing and marketing of premium channels depends on its ability to establish a profitable activity153 that involves expanding its subscriber base. The inability to bid for the allocation of the Top 14 rights is likely to compromise its development.</w:t>
      </w:r>
    </w:p>
    <w:p>
      <w:r>
        <w:t>223. Finally, regarding the potential effects of the agreement resulting from its duration, it should be noted that, with a few rare exceptions, exclusive audiovisual rights for sports other than football are not assigned for a duration exceeding four years and that, in the 2011 agreement, the potential effects of the five-year duration of the contract were limited by the possibility of early termination without penalty after three years granted to the LNR by Article 15.2 of the contract.</w:t>
      </w:r>
    </w:p>
    <w:p>
      <w:r>
        <w:t>224. When questioned on this point, the LNR confirmed during the session that its executive committee had excluded allowing the 2011 contract to run its full term given the low amount of rights (31.7 million euros on average per season for five seasons) that had been obtained during the previous negotiation in which GCP was the sole candidate.</w:t>
      </w:r>
    </w:p>
    <w:p>
      <w:r>
        <w:t>225. The five-year duration provided for in the agreement concluded between GCP and the LNR appears, in light of all these elements and considering the high barriers to entry in the market, unusual for very attractive rights and potentially excessive in that it is likely to close off a significant part of the market for the acquisition of premium sports rights for too long a period.</w:t>
      </w:r>
    </w:p>
    <w:p>
      <w:r>
        <w:t>226. The agreement concluded by GCP and the LNR on January 14, 2014, is therefore likely, in the state of the investigation, to have restrictive effects on competition within the meaning of Articles L. 420-1 of the Commercial Code and 101 of the TFEU.</w:t>
      </w:r>
    </w:p>
    <w:p>
      <w:r>
        <w:t>Conclusion</w:t>
      </w:r>
    </w:p>
    <w:p>
      <w:r>
        <w:t>227. It follows from all these elements that the conditions under which the LNR and GCP negotiated a negotiated agreement and then concluded an exclusive agreement granting the broadcasting rights of the Top 14 for a duration of five years, excluding any other operator from the allocation process, reveal, in the state of the investigation, an object and/or an anti-competitive effect likely to characterize an agreement contrary to Articles L. 420-1 of the Commercial Code and 101 of the TFEU.</w:t>
      </w:r>
    </w:p>
    <w:p>
      <w:r>
        <w:t>D. ON THE REQUEST FOR CONSERVATORY MEASURES</w:t>
      </w:r>
    </w:p>
    <w:p>
      <w:r>
        <w:t>228. To determine whether the practice examined in points 201 to 227 above allows for the imposition of conservatory measures, it is necessary to assess the seriousness and immediacy of the harm caused to the overall economy, the affected sector, the interest of consumers, or the complaining company. These different harms do not constitute cumulative but alternative conditions: a serious and immediate harm identified in only one of these cases is sufficient to allow for the granting of conservatory measures.</w:t>
      </w:r>
    </w:p>
    <w:p>
      <w:r>
        <w:t>229. On the other hand, the seriousness and immediacy of the harm are two cumulative criteria. If they are met, a conservatory measure may be imposed if there is a causal link between the alleged facts and the serious and immediate harm observed.</w:t>
      </w:r>
    </w:p>
    <w:p>
      <w:r>
        <w:rPr>
          <w:b/>
        </w:rPr>
        <w:t>[Pages 46–48]</w:t>
      </w:r>
    </w:p>
    <w:p>
      <w:r>
        <w:t>1. ON THE GRAVE AND IMMEDIATE INFRINGEMENT</w:t>
        <w:br/>
        <w:t>a) Regarding the pay television sector</w:t>
        <w:br/>
        <w:t>230. In a market for the acquisition of audiovisual rights operating, for the most attractive rights, through competitive bidding procedures, any practice likely to obstruct the very course of competitive play, for example by reserving access to the rights put up for sale solely for the outgoing holder or, more generally, by preventing certain operators from submitting a bid, must be considered serious and likely to have significant effects, in terms of structuring the sector, to the benefit of dominant operators.</w:t>
        <w:br/>
        <w:t>231. Thus, in its decision No. 07-MC-05, the Competition Council imposed interim measures after finding that "the implementation of a pricing scissors, prohibiting the sole competitor of TDF from making offers to radios under acceptable economic conditions, is likely to close the market for a long period (5 years), at the very moment when the renewal of authorizations by the CSA would allow the market to be opened to competition." This decision was confirmed by the Court of Appeal of Paris in a ruling dated August 24, 2007.</w:t>
        <w:br/>
        <w:t>232. In this case, the serious infringement to the sector is all the more probable given that the experience of recent years, with the successive failures of TPS and Orange, has shown that no French operator is currently able to compete with GCP in premium pay television. Foreign operators potentially capable of entering the French market, such as Sky, the main pay television operator in Europe, active in the United Kingdom, Germany, and Italy, have never wished to do so, particularly due to the strong position held by GCP.</w:t>
        <w:br/>
        <w:t>233. beIN Sports is therefore the first operator that seems to have the financial capacity and business model likely to allow it to sustain itself in the market over two cycles of sports rights allocation, something neither TPS nor Orange has managed to do in the last fifteen years.</w:t>
        <w:br/>
        <w:t>234. A practice of reserving the allocation of attractive rights to the dominant operator is therefore likely to contribute to closing the pay television sector in France. As the CSA points out, this infringement of the market would be all the more harmful as the practices denounced occur while the main competitor of the dominant company, beIN Sports, has only been active in the market for two years and is still in the process of acquiring subscribers.</w:t>
        <w:br/>
        <w:t>235. For all these reasons, the infringement caused by the practices denounced to the pay television sector must be considered serious.</w:t>
        <w:br/>
        <w:t>236. Regarding the immediate nature of this infringement to the sector, it should first be noted that the practices denounced have immediate effects, since the agreement in question will come into effect as of August 2014, at the start of the 2014-2015 season, and that GCP communicated as early as January 2014 about its exclusive holding of all Top 14 rights for five years, generating new subscriptions or allowing the retention of existing subscribers.</w:t>
        <w:br/>
        <w:t>237. GCP itself emphasizes this point in its observations: "since the agreement it concluded with the LNR for the acquisition of Top 14 rights, CANAL+ has deployed significant communication efforts to promote this competition to its subscribers and prospects." As soon as the Top 14 rights were allocated, GCP published a press release on January 14, 2014, stating that "The CANAL+ Group is pleased with the LNR's decision to grant it the exclusive broadcasting rights for the TOP 14 for the next 5 seasons (2014/2015 to 2018/2019). These rights cover all TOP 14 matches, on all platforms and in all territories where the CANAL+ Group is present."</w:t>
        <w:br/>
        <w:t>238. In its decision No. 03-MC-01, the Competition Council had already had the opportunity to observe the immediate impact of operators' communications on the choices of subscribers and prospects. It noted that "the behaviors of subscribers and prospects are determined by the current programming offers of pay televisions, but also by their future offers; thus, the effect on this market is obtained as soon as a public announcement of a change in the broadcasters' offer is made, without needing to wait for the actual changes in programming, in this case those resulting from the application of the new broadcasting contracts for national football competitions starting in the summer of 2004, as long as they are presented as certain."</w:t>
        <w:br/>
        <w:t>239. It also observed that "the flow of subscriptions and cancellations being a permanent process, the infringement of the objective marketing conditions of TPS subscriptions by the announcement of the allocation of exclusivity of the Ligue 1 championship rights to Canal Plus is immediate and will persist as long as this allocation is considered definitive by the public and will be all the more serious as the rigidity of the subscription mechanisms will make the losses recorded during this period very difficult to reverse."</w:t>
        <w:br/>
        <w:t>240. Finally, in any event, the Court of Appeal of Paris also ruled that the mere signing of an agreement could justify the imposition of interim measures and "that it matters little that, since the protocol and its amendment have not been applied, the anticompetitive effects of such a clause have not been observed in fact, as an interim measure can be imposed to prevent an infringement when it must be considered certain, which is the case here."</w:t>
        <w:br/>
        <w:t>241. Thus, this exclusivity granted for five years, which constitutes a long duration in the pay television sector, will have immediate and lasting effects on the sector if it is not quickly and effectively contested in the eyes of subscribers and prospects.</w:t>
        <w:br/>
        <w:t>242. The request for interim measures presented by beIN Sports regarding the infringement to the sector is therefore indeed urgent.</w:t>
        <w:br/>
        <w:t>b) Regarding consumers</w:t>
        <w:br/>
        <w:t>243. The offers from GCP and beIN Sports are not positioned in the same price segment. Access to the broadcasting of Top 14 matches currently requires a subscription to the "Canal Plus channels" offer, which is a monthly subscription of 39.90 euros, excluding promotions, to which the Rugby+ option at 4 euros per month must be added if necessary, while the subscription to beIN Sports is marketed at the price of 12 euros per month.</w:t>
        <w:br/>
        <w:t>244. GCP confirmed during the session, on the one hand, that the Top 14 is broadcast in similar proportions on the Canal+ channel and its derived channel Canal+ Sport, it being noted that the Canal+ Sport channel is not marketed separately and that a very large majority of subscribers subscribe to the "Canal Plus channels" offer at the catalog price of 39.90 euros per month.</w:t>
        <w:br/>
        <w:t>245. The allocation for five years of all Top 14 rights to GCP would therefore indeed have the effect of reserving the matches of this competition for consumers able to subscribe at the price level of 40 euros per month and closing access, even partially, to these broadcasts for consumers interested in a mid-range subscription close to 12 euros per month.</w:t>
        <w:br/>
        <w:t>246. In this regard, the fact that the overall number of subscribers to premium pay television in France significantly increased in 2013 and 2014 due to the entry of beIN Sports into the market, while the number of subscribers to the "Canal Plus channels" offer remained stable, shows that there is a demand not served by offers located in the 40 euros per month range, which corresponds to the price of GCP's premium offer. This part of the demand, which appears for offers located in the price range between 10 and 15 euros per month, would be penalized by the freezing of Top 14 rights for the next five years in favor of GCP, which would constitute serious harm to consumers.</w:t>
        <w:br/>
        <w:t>247. This harm would be immediate starting from the 2014/2015 season and would persist throughout the five seasons covered by the execution of the contract.</w:t>
        <w:br/>
        <w:t>c) Regarding beIN Sports</w:t>
        <w:br/>
        <w:t>248. beIN Sports argues that the practices denounced seriously harm its interests, in that, by excluding it for five years from the market for the acquisition of Top 14 rights, they would prevent it from developing by limiting its ability to grow its subscriber base, which could lead to a lasting weakening of its capacity to continue exerting competitive pressure in the pay television market, or even to an eventual exit from this market.</w:t>
        <w:br/>
        <w:t>249. The LNR contests the existence of a serious infringement to beIN Sports, arguing that this operator is only claiming a loss of opportunity, as it was in any case hypothetical that it would obtain all or part of the lots if the call for applications launched on December 2, 2013, had been carried through to completion.</w:t>
        <w:br/>
        <w:t>250. The LNR also argues that the Top 14 rights, although very attractive, are not essential for a premium sports channel and that beIN Sports has seen its subscriber base continue to grow even after these rights were allocated to GCP in January 2014, notably thanks to the good results of the subscription campaign conducted on the occasion of</w:t>
      </w:r>
    </w:p>
    <w:p>
      <w:r>
        <w:rPr>
          <w:b/>
        </w:rPr>
        <w:t>[Pages 49–51]</w:t>
      </w:r>
    </w:p>
    <w:p>
      <w:r>
        <w:t>que les droits pour la saison 2014/2015 ont déjà été attribués à GCP.</w:t>
      </w:r>
    </w:p>
    <w:p>
      <w:r>
        <w:t>272. En conséquence, le Gouvernement a proposé que les mesures conservatoires soient</w:t>
        <w:br/>
        <w:t>limitées à la suspension de la communication commerciale de GCP concernant le Top 14,</w:t>
        <w:br/>
        <w:t>jusqu'à ce qu'une décision définitive soit prise sur la légalité de l'accord.</w:t>
      </w:r>
    </w:p>
    <w:p>
      <w:r>
        <w:t>273. Le Conseil de la concurrence, après avoir examiné les arguments des parties, a</w:t>
        <w:br/>
        <w:t>décidé de prononcer des mesures conservatoires, en considérant qu'il était nécessaire de</w:t>
        <w:br/>
        <w:t>préserver l'intégrité du marché de la télévision payante et de protéger les intérêts de</w:t>
        <w:br/>
        <w:t>beIN Sports, tout en tenant compte des préoccupations soulevées par GCP et la LNR.</w:t>
      </w:r>
    </w:p>
    <w:p>
      <w:r>
        <w:t>274. Ainsi, le Conseil a ordonné à GCP et à la LNR de suspendre l'exécution de</w:t>
        <w:br/>
        <w:t>l'accord qu'ils ont conclu, ainsi que de s'abstenir de toute communication afférente à cet</w:t>
        <w:br/>
        <w:t>accord, notamment à des fins d'utilisation publicitaire ou commerciale, jusqu'à ce qu'une</w:t>
        <w:br/>
        <w:t>décision définitive soit rendue sur la légalité de l'accord.</w:t>
      </w:r>
    </w:p>
    <w:p>
      <w:r>
        <w:t>275. Le Conseil a également ordonné la publication d'un extrait de la décision dans un</w:t>
        <w:br/>
        <w:t>quotidien national, afin d'informer le public des mesures conservatoires prises et de</w:t>
        <w:br/>
        <w:t>préserver la transparence sur le marché.</w:t>
      </w:r>
    </w:p>
    <w:p>
      <w:r>
        <w:t>276. Ces mesures conservatoires sont justifiées par l'urgence de la situation et la</w:t>
        <w:br/>
        <w:t>nécessité de protéger la concurrence sur le marché de la télévision payante, ainsi que les</w:t>
        <w:br/>
        <w:t>droits de beIN Sports en tant qu'opérateur concurrent.</w:t>
      </w:r>
    </w:p>
    <w:p>
      <w:r>
        <w:rPr>
          <w:b/>
        </w:rPr>
        <w:t>[Pages 52–54]</w:t>
      </w:r>
    </w:p>
    <w:p>
      <w:r>
        <w:t>qu’une décision octroyant des mesures conservatoires pourrait ne devenir définitive qu’en septembre 2014, en cas de recours168.</w:t>
      </w:r>
    </w:p>
    <w:p>
      <w:r>
        <w:t>272. Similarly, in its opinion, the CSA believes that it is important to ensure that any provisional measures ordered do not excessively disrupt the upcoming season. It indicates that "in the event that the Competition Authority decides to impose provisional measures, it will be essential to ensure that the financial situation of the clubs is not weakened and that the conditions for broadcasting the matches do not deteriorate, which would penalize viewers, to take into account the organizational constraints of the Top 14, while allowing the company beIN Sports France to apply, within a reasonable timeframe, for the allocation of the broadcasting rights for the Top 14"169.</w:t>
      </w:r>
    </w:p>
    <w:p>
      <w:r>
        <w:t>273. For all the reasons outlined above, and considering that a sports competition whose matches take place weekly over a period of ten months must be regarded as an indivisible whole, the imperative of urgency must be reconciled with the specificities of sports rights for which an interruption of the broadcasting contract during the season can cause serious harm to broadcasters, clubs, and consumers. Compliance with the principle of proportionality must therefore lead to considering measures that take into account the schedule of sports competitions and whose implementation can, in practice, only occur during the transitional periods between each sports season.</w:t>
      </w:r>
    </w:p>
    <w:p>
      <w:r>
        <w:t>274. Challenging the allocation of rights to GCP for the 2014/2015 season and implementing a new allocation procedure after the start of this season would be materially very difficult and, in any case, would cause disproportionate harm to GCP, to the interests of the LNR, to those of the clubs it represents, and to consumers who have already subscribed. It is therefore appropriate to dismiss the challenge to the contested agreement for its first year of execution.</w:t>
      </w:r>
    </w:p>
    <w:p>
      <w:r>
        <w:t>b) On the necessary provisional measures</w:t>
      </w:r>
    </w:p>
    <w:p>
      <w:r>
        <w:t>275. Under Article L. 464-1 of the Commercial Code, the Competition Authority may "take the provisional measures that are requested or those that appear necessary." It is therefore not bound by the measures requested by the applicant and has the discretion to impose any other measure that it deems necessary and proportionate.</w:t>
      </w:r>
    </w:p>
    <w:p>
      <w:r>
        <w:t>On the necessity of the immediate neutralization of the effects of the contract</w:t>
      </w:r>
    </w:p>
    <w:p>
      <w:r>
        <w:t>276. If the schedule of the procedure no longer allows for remedying the effects of the contract for the first year, it remains necessary to neutralize its effects as soon as possible for the other concerned seasons in order to prevent lasting harm to competition. Indeed, allowing the contract to continue for several seasons, or even until its term given the possibilities of appeal, exposes the risk of rendering a substantive decision after the practices have had their effects on the market, while leaving, in the meantime, uncertainty regarding the validity of the ongoing contracts, which could disrupt the management of the clubs benefiting from the transfer of audiovisual exploitation rights.</w:t>
      </w:r>
    </w:p>
    <w:p>
      <w:r>
        <w:t>277. In similar circumstances, regarding the rights of Ligue 1 (football), the Competition Council considered, in its decision No. 03-MC-01170, that it was necessary and proportionate to take a measure resulting in the suspension of the effects of the decision allocating the audiovisual exploitation rights of this competition until the substantive decision intervened, as the schedule allowed for the organization of a new call for tenders.</w:t>
      </w:r>
    </w:p>
    <w:p>
      <w:r>
        <w:t>On urgency</w:t>
      </w:r>
    </w:p>
    <w:p>
      <w:r>
        <w:t>278. The third paragraph of Article L. 464-1 of the Commercial Code states that the provisional measures adopted "must remain strictly limited to what is necessary to address the urgency." In this case, since it is excluded, for the reasons just outlined, to adopt measures that would modify the broadcasting conditions of the 2014-2015 season of the Top 14, before the start of this season or during its course, the next window for intervention for provisional measures is between the end of the 2014-2015 season and the beginning of the 2015-2016 season.</w:t>
      </w:r>
    </w:p>
    <w:p>
      <w:r>
        <w:t>279. In this perspective, urgency is evident. Indeed, the preparation and conduct of a call for applications for the transfer of audiovisual exploitation rights of a sports competition extend over several months. Since the restoration of competition must be effective for the rights of the 2015-2016 seasons and beyond, the preparation of the new call for applications by the LNR must begin without delay, in order to allow the next allocation procedure for the rights to take place under satisfactory conditions for all parties involved. These preparations would thus take place in the fall of 2014, in order to achieve an allocation of rights before January 31, 2015, allowing broadcasters to make their arrangements based on the scope of the acquired rights (program schedule preparation, recruitment of presenters and commentators, conclusion of contracts with companies producing the images of the matches).</w:t>
      </w:r>
    </w:p>
    <w:p>
      <w:r>
        <w:t>On the objections raised by GCP</w:t>
      </w:r>
    </w:p>
    <w:p>
      <w:r>
        <w:t>280. During the session, representatives of GCP argued that the measure limiting the duration of the agreement concluded to the 2014/2015 season was unprecedented and would constitute a disproportionate interference in the contractual relations of the companies involved. The representatives of GCP indicated that, in previous decisions made by the Competition Council in the context of provisional measures, injunctions limiting the duration of contracts had always occurred before those contracts were signed.</w:t>
      </w:r>
    </w:p>
    <w:p>
      <w:r>
        <w:t>281. These statements are based on a flawed analysis of the decision-making practice of the Council and the Competition Authority. Article 2 of decision No. 07-MC-05 included an injunction made to the company TDF and worded as follows: "In the event that certain contracts have already been signed by the date of notification of this decision, TDF is ordered to propose to the concerned radios to sign a new contract of one year canceling the previously signed one." It follows from the very terms of this injunction that it also expressly concerned contracts already signed at the date of the decision. This finding contradicts the assertions of the representatives of GCP during the session.</w:t>
      </w:r>
    </w:p>
    <w:p>
      <w:r>
        <w:t>282. Similarly, in decision No. 06-MC-01171, the contracts and protocols in question had been signed on June 30, 2005, but they had not yet commenced execution, as noted by the Court of Appeal in its confirming judgment172. Likewise, in decision No. 06-MC-02173, the injunction pronounced also concerned contracts that had already been formed. Finally, in decision No. 08-MC-01 of December 17, 2008, regarding the exclusivity contract between the companies Orange and Apple for the distribution of the iPhone, the marketing of the phones had begun at the time of the decision, and Orange had even mentioned, during the session, the number of 300,000 phones sold. The contract whose suspension was ordered was therefore indeed in execution. For this reason as well, the assertions of the representatives of GCP during the session are erroneous.</w:t>
      </w:r>
    </w:p>
    <w:p>
      <w:r>
        <w:t>283. It follows from the above that, contrary to what was asserted during the session by the representatives of GCP, the decision-making practice of the Council and the Authority, confirmed by the Court of Appeal of Paris, indeed includes several precedents of provisional measures consisting of injunctions to limit the duration of already signed contracts in time, or to suspend their execution until the substantive decision intervenes, it being specified that the third paragraph of Article L. 464-1 of the Commercial Code states that provisional measures "may include the suspension of the concerned practice."</w:t>
      </w:r>
    </w:p>
    <w:p>
      <w:r>
        <w:t>284. In this case and considering the specific schedule of broadcasting a sports competition, it therefore appears necessary and proportionate:</w:t>
        <w:br/>
        <w:t>- to order the Société d’Édition de Canal+, the Société Groupe Canal Plus, and the LNR to suspend the agreement concluded on January 14, 2014, at the end of the broadcasting of the 2014/2015 season of the Top 14;</w:t>
        <w:br/>
        <w:t>- to order the LNR to proceed with the allocation of audiovisual exploitation rights for the Top 14 for the 2015/2016 season and subsequent seasons, as soon as possible and in any case before January 31, 2015, which will be carried out following a transparent, non-discriminatory competitive procedure, and for a duration that is not disproportionate;</w:t>
        <w:br/>
        <w:t>- to order the Société d’Édition de Canal+, the Société Groupe Canal Plus to cease, as of the notification of this decision, any communication, whether external or directed towards their subscribers, regarding the allocation for the next five seasons of the rights of the Top 14 until the 2018-2019 season.</w:t>
      </w:r>
    </w:p>
    <w:p>
      <w:r>
        <w:rPr>
          <w:b/>
        </w:rPr>
        <w:t>[Pages 55–55]</w:t>
      </w:r>
    </w:p>
    <w:p>
      <w:r>
        <w:t xml:space="preserve">DECISION  </w:t>
        <w:br/>
        <w:t xml:space="preserve">Article 1: The Société d’Édition de Canal+, the Société Groupe Canal Plus, and the Ligue nationale de rugby are ordered to suspend the agreement concluded on January 14, 2014, following the broadcast of the 2014/2015 season of the Top 14.  </w:t>
        <w:br/>
        <w:t xml:space="preserve">Article 2: The Ligue nationale de rugby is ordered to proceed with a new allocation of the audiovisual exploitation rights of the Top 14 for the 2015/2016 season and the following seasons, as soon as possible and no later than January 31, 2015, following a transparent, non-discriminatory procedure and for a duration that is not disproportionate.  </w:t>
        <w:br/>
        <w:t xml:space="preserve">Article 3: The Société d’Édition de Canal+ and the Société Groupe Canal Plus are ordered to cease, as of the notification of this decision, any communication, whether external or directed towards their subscribers, regarding the exclusive allocation of the rights of the Top 14 for the next five seasons until the 2018/2019 season.  </w:t>
        <w:br/>
        <w:t xml:space="preserve">Deliberated on the oral report of Ms. Patricia Basset and Mr. Antoine Errera, rapporteurs, and the intervention of Mr. Joël Tozzi, deputy general rapporteur, by Mr. Thierry Dahan, vice-president, president of the session, Ms. Pierrette Pinot and Mr. Philippe Choné, members.  </w:t>
        <w:br/>
        <w:t xml:space="preserve">The session secretary, The session president,  </w:t>
        <w:br/>
        <w:t xml:space="preserve">Béatrice Déry-Rosot Thierry Dahan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