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https://www.autoritedelaconcurrence.fr/fr/decision/relative-la-demande-de-mesures-conservatoires-presentee-par-la-societe-export-press</w:t>
      </w:r>
    </w:p>
    <w:p>
      <w:r>
        <w:t>Pages translated : 17</w:t>
      </w:r>
    </w:p>
    <w:p/>
    <w:p>
      <w:r>
        <w:rPr>
          <w:b/>
        </w:rPr>
        <w:t>[Pages 1–3]</w:t>
      </w:r>
    </w:p>
    <w:p>
      <w:r>
        <w:t xml:space="preserve">RÉPUBLIQUE FRANÇAISE  </w:t>
        <w:br/>
        <w:t xml:space="preserve">Decision No. 04-D-45 of September 16, 2004  </w:t>
        <w:br/>
        <w:t xml:space="preserve">regarding the request for interim measures  </w:t>
        <w:br/>
        <w:t xml:space="preserve">submitted by Export Press against  </w:t>
        <w:br/>
        <w:t>the group of Nouvelles Messageries de Presse Parisienne</w:t>
      </w:r>
    </w:p>
    <w:p>
      <w:r>
        <w:t xml:space="preserve">The Competition Council (section III B),  </w:t>
        <w:br/>
        <w:t xml:space="preserve">Having regard to the letter registered on May 17, 2004, under numbers 04/0031 F and 04/0032 M, by which Export Press referred to the Competition Council practices implemented by the group of Nouvelles Messageries de Presse Parisienne in the sector of press sold by the issue in the DOM-TOM and requested that interim measures be ordered on the basis of Article L. 464-1 of the Commercial Code;  </w:t>
        <w:br/>
        <w:t xml:space="preserve">Having regard to Book IV of the Commercial Code relating to price freedom and competition and Decree No. 2002-689 of April 30, 2002, setting the conditions for its application;  </w:t>
        <w:br/>
        <w:t xml:space="preserve">Having regard to Law No. 47-585 of April 2, 1947, relating to the status of grouping and distribution companies for newspapers and periodical publications, and Decree No. 88-136 of February 9, 1988, taken in application of Article 11 of Law No. 87-39 of January 27, 1987, concerning the remuneration conditions for press distribution;  </w:t>
        <w:br/>
        <w:t xml:space="preserve">Having regard to Decision No. 04-DSA-23 by which the President of the Competition Council applied the provisions of Article L. 463-4 of the Commercial Code;  </w:t>
        <w:br/>
        <w:t xml:space="preserve">Having regard to the observations presented by Export Press, by Nouvelles Messageries de Presse Parisienne and its subsidiaries (namely Nouvelles Messageries Calédoniennes de Presse, Agence Polynésienne de Diffusion, and Messageries Guyanaises de Presse), by Sodipresse Martinique, Guadeloupe Diffusion Presse, Agence Réunionnaise de Distribution de Presse, and by the Government Commissioner;  </w:t>
        <w:br/>
        <w:t xml:space="preserve">Having regard to the other documents in the file;  </w:t>
        <w:br/>
        <w:t>The rapporteur, the general rapporteur, the Government Commissioner, and the representatives of Export Press, Nouvelles Messageries de Presse Parisienne (NMPP), Caraïbes Distribution Presse, Sodipresse Martinique, Guadeloupe Diffusion Presse, Messageries Guyanaises de Presse, and Agence Réunionnaise de Distribution de Presse, heard during the session of July 21, 2004;</w:t>
      </w:r>
    </w:p>
    <w:p>
      <w:r>
        <w:t xml:space="preserve">Adopts the following decision:  </w:t>
        <w:br/>
        <w:t xml:space="preserve">I. Findings  </w:t>
        <w:br/>
        <w:t>1. Export Press denounces practices implemented by the group of Nouvelles Messageries de Presse Parisienne (hereinafter NMPP), which it believes have "the object and effect of preventing Export Press, the only competitor of NMPP in the market for the export of national press, from accessing the markets of the DOM-TOM, one of the main export destinations for French press publishers."</w:t>
      </w:r>
    </w:p>
    <w:p>
      <w:r>
        <w:t xml:space="preserve">A. THE SECTORS OF ACTIVITY CONCERNED  </w:t>
        <w:br/>
        <w:t xml:space="preserve">1. THE SECTOR OF DISTRIBUTION OF NATIONAL PRESS SOLD BY THE ISSUE  </w:t>
        <w:br/>
        <w:t xml:space="preserve">2. National press has several modes of distribution. The so-called "by issue" sale must be distinguished, on the one hand, from subscription sales, which use the postal network or private routing services, and, on the other hand, from delivery sales, which consist of distributing a title by hawkers to the homes of readers. The market for sales by issue represents 70% of press distribution and has been recognized as a distinct market from subscription sales by the Competition Council in several decisions, notably in its Decision No. 03-D-09 of February 14, 2003.  </w:t>
        <w:br/>
        <w:t xml:space="preserve">3. The distribution of national press sold by issue is based on a three-level organization. Level 1 consists of press messengers, whose activity is to gather titles from several publishers (the "grouping" activity) and to transmit them to the depositories.  </w:t>
        <w:br/>
        <w:t xml:space="preserve">4. The so-called Level 2 network is made up of depositories that distribute the press entrusted to them by the press messengers (and by certain publishers who address them directly) to press distributors located in the geographical area for which they are responsible. Depositories benefit from an exclusive distribution of the titles entrusted to them in a given geographical area. Except in the Paris region, the network of depositories is unique: there is generally only one depository to serve a given geographical area.  </w:t>
        <w:br/>
        <w:t>5. The final link in the press distribution chain, the so-called Level 3 network consists of distributors who ensure sales to the public.</w:t>
      </w:r>
    </w:p>
    <w:p>
      <w:r>
        <w:t xml:space="preserve">a) The remuneration system  </w:t>
        <w:br/>
        <w:t>6. The distribution of the press is based on the principle that the publisher remains the owner of its publications until they are acquired by the reader. Unsold copies are thus the property of the publisher, so that the publisher bears the entire financial risk of unsold items.</w:t>
      </w:r>
    </w:p>
    <w:p>
      <w:r>
        <w:t>7. Each "Level" of the national press distribution system is primarily remunerated by a commission. This commission is calculated ad valorem, that is, as a percentage of the face sale price of the title, based on the copies sold. The depositories and press messengers have the status of del credere commission agents. This means that the commission received by Level 1 includes the remuneration of the following levels, just as that of Level 2 includes the commission of Level 3. Furthermore, each link in the chain assumes the risk of non-payment by the subsequent link.</w:t>
      </w:r>
    </w:p>
    <w:p>
      <w:r>
        <w:t xml:space="preserve">b) The legal regime  </w:t>
        <w:br/>
        <w:t xml:space="preserve">8. Three texts govern the organization of the distribution of press sold by issue:  </w:t>
        <w:br/>
        <w:t xml:space="preserve">• Law No. 47-585 of April 2, 1947, relating to the status of grouping and distribution companies for newspapers and periodical publications, known as the "Bichet law";  </w:t>
        <w:br/>
        <w:t xml:space="preserve">• Law No. 87-39 of January 27, 1987, containing various social measures, of which Article 11 concerns the remuneration conditions for press distribution;  </w:t>
        <w:br/>
        <w:t xml:space="preserve">• Decree No. 88-136 of February 9, 1988, taken in application of Article 11 of the aforementioned Law No. 87-39, which sets the maximum amounts of commissions for sales agents.  </w:t>
        <w:br/>
        <w:t xml:space="preserve">9. The Bichet law organizes sales by issue around the cooperative principle. Thus, a publisher can either directly ensure the distribution of its titles or group with other publishers within a distribution cooperative, called a press messenger. These cooperatives, thus constituted by the publishers, are subject to the provisions of the Bichet law. They can either perform the messenger function themselves, ensuring by their own means the grouping and distribution of the press published by their members, or entrust the execution of these operations to commercial companies. In the latter case, according to Article 4 of the law, the cooperative companies must "ensure a majority participation in the management of these companies, guaranteeing the impartiality of this management and the oversight of their accounts."  </w:t>
        <w:br/>
        <w:t xml:space="preserve">10. It follows from the Bichet law that "the grouping and distribution of several newspapers and periodical publications can only be ensured by cooperative press messenger companies subject to the provisions of this law" (Article 2), or by a company owned predominantly by a cooperative of publishers (Article 4).  </w:t>
        <w:br/>
        <w:t xml:space="preserve">11. Article 11 of Law No. 87-39 of January 27, 1987 states: "In order to ensure respect for the principle of neutrality in the conditions of press distribution, the remuneration of sales agents for daily and periodical publications is determined as a percentage of the amount of sales of said publications made through their intermediary, under conditions set by decree."  </w:t>
        <w:br/>
        <w:t xml:space="preserve">12. Decree No. 88-136 of February 9, 1988, taken in application of this text, sets in its Article 1 the maximum amount of the commission for central depositories, distinguishing those who operate a public sales store themselves from others. For the former, this maximum amount is set at 23%. For the latter, this maximum amount is set at 24% for daily newspapers and 29% for other periodical publications. These figures are percentages of the sales amount, expressed at the public price.  </w:t>
        <w:br/>
        <w:t>13. Article 4 of the same decree indicates that in cities with more than 500,000 inhabitants, the commissions referred to in the aforementioned Article 1 may be "accompanied by a commission.</w:t>
      </w:r>
    </w:p>
    <w:p>
      <w:r>
        <w:rPr>
          <w:b/>
        </w:rPr>
        <w:t>[Pages 4–6]</w:t>
      </w:r>
    </w:p>
    <w:p>
      <w:r>
        <w:t>complimentary commission which cannot exceed 5% of the amount of sales expressed at the public price of only periodic publications, excluding daily publications." Thus, the commissions for depositories for sales of periodic publications cannot exceed 29% in cities with fewer than 500,000 inhabitants and 34% in cities with more than 500,000 inhabitants.</w:t>
      </w:r>
    </w:p>
    <w:p>
      <w:r>
        <w:t>2. THE EXPORT SECTOR OF NATIONAL PRESS SOLD BY ISSUE</w:t>
      </w:r>
    </w:p>
    <w:p>
      <w:r>
        <w:t>14. The main export destinations are French-speaking countries: Belgium, Switzerland, Canada. The DOM-TOM are traditionally considered, from a commercial standpoint, as also part of the export destinations.</w:t>
      </w:r>
    </w:p>
    <w:p>
      <w:r>
        <w:t>15. From a logistical perspective, the export of titles requires resorting to the sales networks of third countries, as well as air transport means, with a logistical circuit different from that used for distribution in mainland France. Thus, in order to operate in the export market of press sold by issue, companies must first negotiate with carriers to offer publishers a competitive transport offer tailored to their delivery time needs. Furthermore, these companies must have contacts with the network of wholesale importers in each country they serve.</w:t>
      </w:r>
    </w:p>
    <w:p>
      <w:r>
        <w:t>16. The Paris Court of Appeal, in its ruling of February 12, 2004, MLP v. NMPP, indicates that in "the market for the export of national press," the company NMPP "holds a largely dominant position with 90% of the market share, which it does not contest in its writings." Its only competitor is Export Press, which estimates its own market share at 4%. The remaining 6% corresponds to a few publishers who handle the export of their titles themselves.</w:t>
      </w:r>
    </w:p>
    <w:p>
      <w:r>
        <w:t>B. THE COMPANIES</w:t>
      </w:r>
    </w:p>
    <w:p>
      <w:r>
        <w:t>1. THE APPLICANT: EXPORT PRESS</w:t>
      </w:r>
    </w:p>
    <w:p>
      <w:r>
        <w:t>17. Export Press is a simplified joint-stock company, created in 1999, which currently has six employees. Export Press exports several hundred titles to about 80 countries. Export Press specializes in the export of periodic publications, excluding daily press.</w:t>
      </w:r>
    </w:p>
    <w:p>
      <w:r>
        <w:t>18. The export areas covered by Export Press are as follows: the European Union, Europe outside the EU, Asia/Oceania, the Maghreb, Africa, the Middle East, North America/Caribbean, South America. The company Export Press does not currently operate in the DOM-TOM. It believes it is prevented from doing so by the practices it denounces in its application.</w:t>
      </w:r>
    </w:p>
    <w:p>
      <w:r>
        <w:t>19. Export Press has referred the matter to the Competition Council against the "group of Nouvelles Messageries de Presse Parisienne." The companies implicated in the referral letter number five: the SARL of NMPP on one hand and four depositories located in the DOM on the other hand, namely: Sodipresse Martinique, Guadeloupe Diffusion Presse, Agence Réunionnaise de Distribution de Presse, and Messageries Guyanaises de Presse.</w:t>
      </w:r>
    </w:p>
    <w:p>
      <w:r>
        <w:t>20. Three other depositories, Caraïbes Diffusion Presse (located in Saint-Martin), Nouvelles Messageries Calédoniennes de Presse, and Agence Polynésienne de Diffusion, are also concerned by this matter but were not directly implicated in the referral letter. Indeed, at the time of the facts, these three companies were subsidiaries of NMPP without any commercial autonomy, so the reported practices are not attributable to them.</w:t>
      </w:r>
    </w:p>
    <w:p>
      <w:r>
        <w:t>2. THE SARL OF NOUVELLES MESSAGERIES DE PRESSE PARISIENNE (NMPP)</w:t>
      </w:r>
    </w:p>
    <w:p>
      <w:r>
        <w:t>21. The NMPP, created in 1947, is a limited liability company whose capital is held 49% by the Lagardère group and 51% by five cooperatives of publishers: the cooperative of daily newspapers of Paris, the cooperative for the distribution of the press, the cooperative of Parisian publications, the cooperative of weekly and periodic publications, and finally the cooperative of periodic press.</w:t>
      </w:r>
    </w:p>
    <w:p>
      <w:r>
        <w:t>22. In its decision No. 03-MC-04 of December 22, 2003, regarding a request for interim measures presented by the Messageries Lyonnaises de Presse (MLP) against the NMPP, the Competition Council estimates that the turnover of the NMPP related to exports represents about 10% of the total turnover. The NMPP exports approximately 2,830 French titles, including dailies, to more than 110 countries.</w:t>
      </w:r>
    </w:p>
    <w:p>
      <w:r>
        <w:t>3. THE FOUR OTHER COMPANIES IMPLICATED: THE DEPOSITORIES IN THE DOM</w:t>
      </w:r>
    </w:p>
    <w:p>
      <w:r>
        <w:t>23. Today, the capital of Sodipresse Martinique, Guadeloupe Diffusion Presse, and Agence Réunionnaise de Distribution de Presse is held 100% by the company Soprocom, while the company Messageries Guyanaises de Presse is held, indirectly, by the NMPP. Soprocom is itself a simplified joint-stock company wholly owned by Turinvest, a consortium of private investors and banks. Soprocom therefore has no capital link with the NMPP, but the latter has management mandates for the three aforementioned depository subsidiaries of Soprocom, "managed deposits" in mainland France, and its own subsidiaries located in the TOM. These mandates correspond to "technical, administrative, accounting, commercial, and legal assistance."</w:t>
      </w:r>
    </w:p>
    <w:p>
      <w:r>
        <w:t>24. The four implicated companies located in the DOM, as well as Caraïbes Diffusion Presse, Nouvelles Messageries Calédoniennes de Presse, and Agence Polynésienne de Diffusion, which were not directly implicated in the referral letter, are press deposits acting at Level 2 of the press distribution system sold by issue. According to Export Press, these deposits each hold a de facto monopoly in their Department or Overseas Territory for the distribution of national press sold by issue. This information was confirmed by the MLP during their hearing.</w:t>
      </w:r>
    </w:p>
    <w:p>
      <w:r>
        <w:t>C. THE REPORTED PRACTICES</w:t>
      </w:r>
    </w:p>
    <w:p>
      <w:r>
        <w:t>25. In order to be able to include the DOM-TOM in the list of destinations offered to its publisher clients, Export Press turned to the NMPP as early as 1999, shortly after its creation, to obtain the distribution pricing conditions of the depositories located in the DOM-TOM. Having received no response at the time, Export Press temporarily abandoned its project and focused on developing its activity towards other export destinations.</w:t>
      </w:r>
    </w:p>
    <w:p>
      <w:r>
        <w:t>26. In 2003, approximately three years after its establishment, Export Press reiterated its approach to the NMPP. It then received the following responses:</w:t>
        <w:br/>
        <w:t>• first, in a letter dated July 9, 2003, the international management of the NMPP communicated the pricing conditions under which three subsidiaries of the NMPP could handle the publications of Export Press. These subsidiaries are the depositories Caraïbes Diffusion Presse, Nouvelles Messageries Calédoniennes de Presse, and Agence Polynésienne de Diffusion;</w:t>
        <w:br/>
        <w:t>• then, in four different letters sent between August 2003 and February 2004, the four depositories located in the DOM and implicated in this matter informed Export Press, in turn, of their pricing offers.</w:t>
      </w:r>
    </w:p>
    <w:p>
      <w:r>
        <w:t>27. The following table summarizes the levels of the "commissions" proposed to Export Press in these different letters. These commissions represent the percentages of the final sale proceeds of the issue paid by Export Press to remunerate depositories and distributors.</w:t>
      </w:r>
    </w:p>
    <w:p>
      <w:r>
        <w:t>| Issuing Company | Geographic Area | Proposed Commission |</w:t>
        <w:br/>
        <w:t>|------------------|-----------------|---------------------|</w:t>
        <w:br/>
        <w:t>| NMPP Saint-Martin | 48% |</w:t>
        <w:br/>
        <w:t>| NMPP New Caledonia | 56% |</w:t>
        <w:br/>
        <w:t>| NMPP French Polynesia | 62% |</w:t>
        <w:br/>
        <w:t>| Messageries Guyanaises de Presse | Guyana | 52% |</w:t>
        <w:br/>
        <w:t>| Sodipresse Martinique | Martinique | 50% |</w:t>
        <w:br/>
        <w:t>| Guadeloupe Diffusion Presse | Guadeloupe | 50% |</w:t>
        <w:br/>
        <w:t>| Agence Réunionnaise de Distribution de Presse | Réunion | 50% |</w:t>
      </w:r>
    </w:p>
    <w:p>
      <w:r>
        <w:t>28. Export Press considers these pricing proposals "unacceptable and abusive" for three reasons. On one hand, the level of these commissions, between 48% and 62%, is significantly higher than the maximum rate set by Decree No. 88-136 of February 9, 1988, relating to the remuneration of sales agents (see supra, §14). On the other hand, the level of the commissions proposed to remunerate the depositories located in the DOM-TOM being higher than the level of commissions practiced by the NMPP with publishers for these same destinations, these pricing proposals would create a "tariff scissors effect." Finally, these commission levels would have a discriminatory character insofar as the rates that the NMPP would benefit from with these same agencies would be more advantageous than those proposed to Export Press.</w:t>
      </w:r>
    </w:p>
    <w:p>
      <w:r>
        <w:t>29. Export Press believes that "the only reason that could explain such price discrepancies is the deliberate intention of the NMPP to prevent Export Press from exporting titles to the DOM-TOM and thus retain a decisive advantage over its competitor in terms of the range of services offered."</w:t>
      </w:r>
    </w:p>
    <w:p>
      <w:r>
        <w:t>30. Export Press therefore sent a letter to the President of the management board of the NMPP on April 26, 2004, threatening to refer the matter to the Competition Council "unless the NMPP agencies in the DOM-TOM finally agree to grant Export Press the same conditions as those applied to their parent company."</w:t>
      </w:r>
    </w:p>
    <w:p>
      <w:r>
        <w:t>31. The response from the NMPP to this formal notice was a letter dated May 14, 2004, signed by the General Director, stating: "(...) I have asked my services to review your request."</w:t>
      </w:r>
    </w:p>
    <w:p>
      <w:r>
        <w:rPr>
          <w:b/>
        </w:rPr>
        <w:t>[Pages 7–9]</w:t>
      </w:r>
    </w:p>
    <w:p>
      <w:r>
        <w:t>request and, in the context of this review, it appeared to us that your company did not meet the conditions required by law to ensure the distribution of the press in the overseas departments and territories." The letter explains that indeed, since Export Press is not a press messaging service within the meaning of the Bichet law, it is not authorized to distribute press products throughout the French territory, including in the DOM-TOM. The letter concludes: "We would naturally resume the examination of your request upon receipt of confirmation that your company is authorized to distribute press titles." Based on these elements, Export Press referred the matter to the Competition Council on May 17, 2004.</w:t>
      </w:r>
    </w:p>
    <w:p>
      <w:r>
        <w:t>II. Discussion</w:t>
      </w:r>
    </w:p>
    <w:p>
      <w:r>
        <w:t>32. Article 42 of the decree of April 30, 2002 states that "the request for interim measures mentioned in Article L. 464-1 of the Commercial Code can only be made incidentally to a substantive referral to the Competition Council. It can be presented at any time during the procedure and must be justified." A request for interim measures can therefore only be examined as long as the substantive referral is not declared inadmissible, in accordance with the first paragraph of Article L. 462-8 of the Commercial Code, according to which the Competition Council "may declare, by reasoned decision, the referral inadmissible for lack of interest or standing of the author of the referral, or if the facts are time-barred within the meaning of Article L. 462-7, or if it considers that the alleged facts do not fall within its jurisdiction."</w:t>
      </w:r>
    </w:p>
    <w:p>
      <w:r>
        <w:t>A. ON THE ADMISSIBILITY OF THE REFERRAL</w:t>
      </w:r>
    </w:p>
    <w:p>
      <w:r>
        <w:t>1. CONCERNING THE DOM</w:t>
      </w:r>
    </w:p>
    <w:p>
      <w:r>
        <w:t>33. The parties involved argue that Export Press, not being either a publisher wishing to ensure the distribution of its own titles, nor a cooperative of publishers, nor a commercial company whose majority capital is held by cooperative publishing companies, does not have the legal status of a press messaging service within the meaning of the Bichet law. They conclude that Export Press is not authorized to ensure the distribution of national press in French territory, of which the DOM is a part. This leads the parties involved to assert that, "since Export Press does not have the standing to ensure the distribution of the press in the DOM, the anti-competitive practices it denounces, assuming they are established, would have no effect either on its ability to provide a service that the law prohibits it from rendering or on the relevant market," and that, consequently, the referral must be declared inadmissible for lack of interest to act on the part of the referrer.</w:t>
      </w:r>
    </w:p>
    <w:p>
      <w:r>
        <w:t>34. However, Export Press emphasizes that this objection was raised for the first time only in May 2004, whereas Export Press's initial requests were made as early as 1999. This position of the NMPP seems all the more surprising to it since they indeed proposed offers to Export Press in July 2003, without raising the question of its legal status.</w:t>
      </w:r>
    </w:p>
    <w:p>
      <w:r>
        <w:t>35. Furthermore, Export Press argues that the Bichet law does not apply to exports and that the commercial practice in the sector is to include the DOM in export destinations. It emphasizes that this practice is justified by objective elements and argues that, from a logistical, economic, and administrative perspective, the shipment of press products to the DOM resembles an export operation: "A priori, there is no difference, either from a logistical perspective or from an administrative and documentary perspective. Indeed, from the standpoint of the company and its management, the treatment of the customs duty is comparable to the treatment of a customs tax." This assertion is confirmed by the NMPP when they state that "all destinations in the DOM-TOM are managed by the International Directorate of NMPP for logistical reasons. Indeed, these are distant destinations whose logistics require means comparable to those used for export."</w:t>
      </w:r>
    </w:p>
    <w:p>
      <w:r>
        <w:t>36. Thus, according to Export Press, the argument of the national market is "contradicted by the reality of the market and by the practices of the NMPP themselves." It indeed appears that the practice of including the DOM among export destinations is largely a result of the NMPP themselves, a dominant player in the sector of press sales by issue. The NMPP lists the DOM-TOM among their export destinations on their website. In their annual report, the DOM is accounted for in the results of the "export" activity. Furthermore, the rate proposed by the NMPP for the DOM falls under their "export" pricing schedule. Finally, it is the International Directorate of the NMPP that manages the DOM, as it does for all foreign countries. In addition to the commercial practices of the NMPP, a number of documents related to the sector confirm this practice. Thus, the DOM-TOM generally appear among the list of destinations for "export sales" in the statistics.</w:t>
      </w:r>
    </w:p>
    <w:p>
      <w:r>
        <w:t>37. In light of the elements of the case, it appears that there is indeed a practice in the national press distribution sector of including the DOM in export destinations.</w:t>
      </w:r>
    </w:p>
    <w:p>
      <w:r>
        <w:t>38. However, this simple practice cannot call into question the applicability of the Bichet law in the DOM. Indeed, the Constitution of 1946, in force at the time of the adoption of the Bichet law, states in its Article 73 that "the legislative regime of the overseas departments is the same as that of the metropolitan departments, except for exceptions determined by law." The Constitution of 1958, currently in force, also states in its Article 73, amended by the constitutional law of March 28, 2003, that "in the overseas departments and regions, laws and regulations are applicable by right. They may be subject to adaptations taking into account the specific characteristics and constraints of these communities. These adaptations may be decided by these communities in areas where they exercise their competencies and if they have been authorized to do so by law." However, no provision of the Bichet law excludes its application in the DOM, and no subsequent adaptation has been adopted to limit or exclude its application in these departments.</w:t>
      </w:r>
    </w:p>
    <w:p>
      <w:r>
        <w:t>39. Nevertheless, Export Press argues that, conducting "export operations" to the DOM, it cannot be opposed the Bichet law, since this law only concerns "distribution" and not "export." In other words, Export Press argues that it would not be complying with the Bichet law in the DOM if it "were to start grouping local press titles for distribution on-site." In contrast, the activity of transporting metropolitan press titles to a port or airport in a DOM "is entirely outside the scope of the application of the Bichet Law." The complainant concludes that it has the right to carry out its export activity to the DOM.</w:t>
      </w:r>
    </w:p>
    <w:p>
      <w:r>
        <w:t>40. However, neither the observation of a widespread practice of presenting the DOM among the export destinations of national press, nor the geographical remoteness of the DOM justifying this practice from a logistical standpoint, allows us to conclude that the sale of national press in the DOM can be assimilated to an export operation not subject to the provisions of the Bichet law. This law applies in the DOM as it does in other metropolitan French departments. The geographical remoteness of the overseas departments cannot lead to the exclusion of its fundamental principles and, in particular, the one aimed at giving publishers, and not commercial enterprises, the responsibility and control of the distribution of their titles. In this regard, it should be noted that the remuneration rules for distributors applicable in the metropolitan area also apply in the DOM, whereas they do not apply for export.</w:t>
      </w:r>
    </w:p>
    <w:p>
      <w:r>
        <w:t>41. In this case, since Export Press does not have the legal status of a press messaging service defined by the Bichet law, it does not have the right to distribute national press in the DOM. The referral, as it concerns the overseas departments, must therefore be declared inadmissible for lack of interest to act on the part of the referrer.</w:t>
      </w:r>
    </w:p>
    <w:p>
      <w:r>
        <w:t>2. CONCERNING FRENCH POLYNESIA AND NEW CALEDONIA (TOM)</w:t>
      </w:r>
    </w:p>
    <w:p>
      <w:r>
        <w:t>a) On the standing of the complainant</w:t>
      </w:r>
    </w:p>
    <w:p>
      <w:r>
        <w:t>42. In accordance with Article 72 of the Constitution of 1946, in force at the time of the adoption of the Bichet law, "(...) French law is applicable in overseas territories only by express provision or if it has been extended by decree to overseas territories after consultation with the Assembly of the Union." However, no provision of the Bichet law expressly indicates its application in the TOM, and no decree extends this law to French Polynesia or New Caledonia. This situation has not been modified by the Constitution of 1958, nor by subsequent constitutional reforms.</w:t>
      </w:r>
    </w:p>
    <w:p>
      <w:r>
        <w:t>43. The media development department of the Prime Minister's services confirms that this rule is still in effect today. More specifically, it indicates that a "principle of specialty prevails in overseas territories and the law applies there only in the presence of an express provision of the text. Since no implementing measure for overseas territories is provided for in the law itself, [the Bichet law] is therefore not applicable."</w:t>
      </w:r>
    </w:p>
    <w:p>
      <w:r>
        <w:t>44. The right of Export Press to ensure the distribution of national press to French Polynesia and New Caledonia is therefore not contested.</w:t>
      </w:r>
    </w:p>
    <w:p>
      <w:r>
        <w:t>b) On the relevant markets and the position of operators in these markets</w:t>
      </w:r>
    </w:p>
    <w:p>
      <w:r>
        <w:t>45. The practices in question related to French Polynesia and New Caledonia, assuming they are established, potentially have effects on several markets. First, the market for the export of national press may be affected. Indeed, preventing Export Press from accessing local press distribution markets renders it unable to compete with the NMPP on their service offerings to publishers for these destinations. In particular, restricting competition in export markets may have an effect on the price level of</w:t>
      </w:r>
    </w:p>
    <w:p>
      <w:r>
        <w:rPr>
          <w:b/>
        </w:rPr>
        <w:t>[Pages 10–12]</w:t>
      </w:r>
    </w:p>
    <w:p>
      <w:r>
        <w:t>service of export and thus affect the face sale price of titles in the local retail market.</w:t>
      </w:r>
    </w:p>
    <w:p>
      <w:r>
        <w:t>46. The practices in question also concern the wholesale distribution and retail dissemination markets of national press sold by the issue in French Polynesia and New Caledonia.</w:t>
      </w:r>
    </w:p>
    <w:p>
      <w:r>
        <w:t>47. The existence of an export market for national press is recognized by the Court of Appeal of Paris, which indicates in its judgment of February 12, 2004, MLP v. NMPP, that on the "export market for national press," the company NMPP "holds a largely dominant position with 90% of the market share."</w:t>
      </w:r>
    </w:p>
    <w:p>
      <w:r>
        <w:t>48. The terms "export market for national press" refer, notably in the aforementioned judgment of the Court of Appeal of Paris, to a broad market including all export destinations. However, from the perspective of the demand expressed by publishers, the different destinations are not substitutable but rather complementary. This is precisely why an operator such as Export Press seeks to expand its range of destinations. Furthermore, the competitive conditions are not the same depending on the destinations. Indeed, for certain destinations, publishers have no choice but to turn to NMPP, whereas for the destinations served by Export Press, publishers have the option of choosing between the two operators. These elements lead to the consideration that the export market could constitute a set of distinct and complementary relevant markets, each restricted to a specific export destination. In these markets, the demanders are the French publishers and the suppliers are, today, NMPP and, potentially, Export Press.</w:t>
      </w:r>
    </w:p>
    <w:p>
      <w:r>
        <w:t>49. Thus, it cannot be excluded, at this stage of the investigation, that the practices in question related to New Caledonia and French Polynesia have effects on the export markets for national press to these two territories.</w:t>
      </w:r>
    </w:p>
    <w:p>
      <w:r>
        <w:t>c) On the jurisdiction of the Competition Council</w:t>
      </w:r>
    </w:p>
    <w:p>
      <w:r>
        <w:t>50. The Competition Council is competent to examine practices falling under Articles L. 420-1 and L. 420-2 of Book IV of the Commercial Code as long as they have the object or may have the effect of restricting competition in a market located within the scope of the aforementioned provisions.</w:t>
      </w:r>
    </w:p>
    <w:p>
      <w:r>
        <w:t>51. The provisions of Book IV of the Commercial Code do not apply in New Caledonia and French Polynesia by virtue of Chapters IV of Titles III (Provisions applicable in New Caledonia) and IV (Provisions applicable in French Polynesia) of Book IX of the Commercial Code. The Council is therefore not competent to examine any potentially anti-competitive effects on the wholesale distribution and retail dissemination markets of national press sold by the issue in French Polynesia and New Caledonia. However, the Council remains competent to examine the practices of French companies operating in metropolitan France with the aim of opening up export markets. In this case, the demand for the dissemination of French-language press in the TOM comes from publishers of the metropolitan French press. The dissemination offer is that of the grouping companies NMPP and Export Press. The discrimination or potential squeeze effect results from rates set by NMPP.</w:t>
      </w:r>
    </w:p>
    <w:p>
      <w:r>
        <w:t>52. Thus, at this stage of the investigation, it cannot be excluded that the reported practices related to New Caledonia and French Polynesia fall within the scope of the provisions of Article L. 420-2 of Book IV of the Commercial Code.</w:t>
      </w:r>
    </w:p>
    <w:p>
      <w:r>
        <w:t>d) On the reported practices</w:t>
      </w:r>
    </w:p>
    <w:p>
      <w:r>
        <w:t>53. The reported practices related to French Polynesia and New Caledonia concern the offers made to Export Press by the International Directorate of NMPP, in a letter dated July 9, 2003 (see supra, §§27 and 28), defining the remuneration conditions of their subsidiaries Agence Polynésienne de Diffusion (depository located in French Polynesia) and Nouvelles Messageries Calédoniennes de Presse (depository located in New Caledonia).</w:t>
      </w:r>
    </w:p>
    <w:p>
      <w:r>
        <w:t>Regarding the excessive nature of the price offers</w:t>
      </w:r>
    </w:p>
    <w:p>
      <w:r>
        <w:t>54. The company Export Press argues that the prices proposed to it for the distribution services of national press in New Caledonia and French Polynesia are excessive.</w:t>
      </w:r>
    </w:p>
    <w:p>
      <w:r>
        <w:t>55. In its decision No. 00-D-27, concerning the distribution conditions by the company Eurest of everyday consumer products to prisoners at the Osny detention center, the Competition Council specified that while, in general, the abuses of dominant position prohibited by Article 8 of the ordinance of December 1, 1986 (now Article L. 420-2 of the Commercial Code) consist, for the company in question, in preventing competitors from entering the market or hindering the activity of those already present, it is necessary, under certain circumstances, to ensure, based on this text, that the prices charged by a company in a dominant position, and particularly in a monopoly situation, are not manifestly excessive.</w:t>
      </w:r>
    </w:p>
    <w:p>
      <w:r>
        <w:t>56. In its analysis, the Council relied on community jurisprudence: "according to the case law of the CJEU, an abusive pricing practice towards individuals or professionals, within the framework of a monopoly, can be established if there is a manifest disproportion between this price and the value of the corresponding service (CJEU General Motors November 13, 1975 and CJEU November 11, 1986 British Leyland), or if such a manifest anomaly appears following a comparison made on a homogeneous basis within the framework of an analysis of the components of the price charged (CJEU February 14, 1978 UBC and CJEU July 13, 1989 Tournier); such a practice will not exist if the observed disproportion has a justification (CJEU June 8, 1971 Deutsche Grammophon and CJEU July 13, 1989 Tournier cited above)."</w:t>
      </w:r>
    </w:p>
    <w:p>
      <w:r>
        <w:t>57. In this case, Export Press proposes a comparison with other depositories offering the same type of services in metropolitan France. In particular, Export Press cites the commission rates generally practiced by SAD agencies (Société d’Agence et de Diffusion, a subsidiary of NMPP). According to Export Press, these commissions would range between 29% and 33%. These figures have not been contested by the parties involved. Thus, the gap between the level of commissions generally practiced by SAD agencies in metropolitan France and the commissions proposed to Export Press would be approximately 25 points for New Caledonia and 30 points for French Polynesia, which means that the commissions demanded from Export Press would be between one and a half and two times higher than the level of commissions generally practiced by SAD agencies. However, according to Export Press, these discrepancies are not economically justified, as these commissions do not include the cost of transportation.</w:t>
      </w:r>
    </w:p>
    <w:p>
      <w:r>
        <w:t>58. The parties involved argue, however, that "the operating conditions of the deposits based in the DOM-TOM differ significantly from those prevailing in metropolitan deposits"; they add that "the costs incurred in the DOM-TOM are higher than those in metropolitan France," without specifying the reasons. They conclude as follows: "NMPP has determined that if its deposits in the DOM-TOM were to apply the rates in force in metropolitan France, they would all incur substantial operating losses that would jeopardize their survival."</w:t>
      </w:r>
    </w:p>
    <w:p>
      <w:r>
        <w:t>59. Thus, the elements available at this stage of the investigation do not allow for the establishment of a "manifest anomaly appearing following a comparison made on a homogeneous basis within the framework of an analysis of the components of the price charged," as the terms of the comparison are contested on one hand, and the elements relating to the components of the prices charged have not been provided on the other hand.</w:t>
      </w:r>
    </w:p>
    <w:p>
      <w:r>
        <w:t>60. However, the "manifest disproportion between this price and the value of the corresponding service" cannot be excluded in light of the fact that the commissions proposed to Export Press for the distribution of titles in New Caledonia and French Polynesia are higher than the commissions practiced by NMPP with French publishers for a more extensive service, including the said distribution service of the press.</w:t>
      </w:r>
    </w:p>
    <w:p>
      <w:r>
        <w:t>61. In view of these elements and at this stage of the investigation, it cannot be excluded that the commissions proposed to Export Press for the distribution services of national press in New Caledonia and French Polynesia constitute excessive prices falling within the scope of the prohibitions set forth in Article L. 420-2 of the Commercial Code.</w:t>
      </w:r>
    </w:p>
    <w:p>
      <w:r>
        <w:t>Regarding the price squeeze effect caused by the price offers</w:t>
      </w:r>
    </w:p>
    <w:p>
      <w:r>
        <w:t>62. Export Press argues that the practices in question cause a price squeeze effect, as the commissions proposed to it make it impossible to compete with NMPP on their service offers to publishers for the relevant destinations. Indeed, with the proposed commission levels, even practicing a zero gross margin, Export Press's offer to publishers for New Caledonia and French Polynesia would be at least 3 to 4% higher than that of NMPP, as shown in the following table:</w:t>
      </w:r>
    </w:p>
    <w:p>
      <w:r>
        <w:t>Proposed Commissions to Commissions Practiced by the</w:t>
        <w:br/>
        <w:t>Destinations Export Press NMPP towards publishers</w:t>
        <w:br/>
        <w:t>New Caledonia 56% 52% 4 points</w:t>
        <w:br/>
        <w:t>French Polynesia 62% 58.5% 3.5 points</w:t>
      </w:r>
    </w:p>
    <w:p>
      <w:r>
        <w:t>63. In community jurisprudence, the notion of price squeeze first appeared in the European Commission decision No. 88/518/EEC of July 18, 1988, Napier Brown-British Sugar, in which it is stated that "the maintenance, by a dominant company, which is dominant both in the raw material market and in that of a derived product, of a margin between the price it charges for the raw material to companies that compete with it in the derived product market and the price it charges for the derived product that is too narrow to reflect the cost of transformation of the dominant company itself (...), with the effect of restricting competition in the derived product, constitutes an abuse of dominant position."</w:t>
      </w:r>
    </w:p>
    <w:p>
      <w:r>
        <w:rPr>
          <w:b/>
        </w:rPr>
        <w:t>[Pages 13–15]</w:t>
      </w:r>
    </w:p>
    <w:p>
      <w:r>
        <w:t>64. More recently, in its decision Deutsche Telekom AG of May 21, 2003, the Commission specified that "one can conclude that there is an abusive margin squeeze when the difference between the retail prices of a company that dominates the market and the intermediate service rates for comparable services to its competitors is either negative or insufficient to cover the specific costs of the dominant operator's products for the provision of its own services to subscribers in the downstream market. (...) An insufficient margin between the prices of intermediate services and the retail prices of a vertically integrated operator in a dominant position particularly constitutes anti-competitive behavior, insofar as other operators are excluded from competition in the downstream market, even if they are at least as efficient as the historical operator."</w:t>
      </w:r>
    </w:p>
    <w:p>
      <w:r>
        <w:t>65. The concept of margin squeeze thus corresponds to situations where a monopolist or a dominant operator in an upstream market, also active in a downstream market open to competition, sets prices in the upstream and downstream markets such that a competing company in the downstream market, even if it is equally efficient, is unable to set a competitive price without incurring losses.</w:t>
      </w:r>
    </w:p>
    <w:p>
      <w:r>
        <w:t>66. In this case, the local wholesale distribution markets for national press constitute upstream markets for operators such as Export Press. Indeed, it can only offer its export services to publishers in the downstream market if it has previously entered into an agreement with the depositories for the distribution of the titles, as the distribution services offered in the upstream market represent a constitutive element of the overall services offered in the downstream market.</w:t>
      </w:r>
    </w:p>
    <w:p>
      <w:r>
        <w:t>67. At this stage of the investigation, it appears that the NMPP group is in a monopoly position in the upstream markets for wholesale distribution of national press in New Caledonia and French Polynesia through its subsidiaries, the depositories Nouvelles Messageries Calédoniennes de Presse and Agence Polynésienne de Diffusion. The NMPP group also appears to be in a dominant position in the downstream markets as it is currently the only one offering French publishers an export service for their titles to these two overseas territories. The prices that the NMPP proposed to Export Press in their letter of July 9, 2003, in the upstream market are higher than the prices it offers to publishers in the downstream market and render Export Press unable to compete with the NMPP in the downstream market without incurring losses. In light of these elements, it cannot be excluded that the reported practices related to New Caledonia and French Polynesia cause a margin squeeze, constituting an abuse of dominant position prohibited by Article L. 420-2 of the Commercial Code.</w:t>
      </w:r>
    </w:p>
    <w:p>
      <w:r>
        <w:t>Regarding the discriminatory nature of the price offers</w:t>
      </w:r>
    </w:p>
    <w:p>
      <w:r>
        <w:t>68. Firstly, the commissions proposed to Export Press in the aforementioned letter are significantly higher than the commissions paid by the NMPP to its subsidiaries for the same service. The following table presents these discrepancies by depository:</w:t>
      </w:r>
    </w:p>
    <w:p>
      <w:r>
        <w:t>Depository | Commission paid by NMPP | Commission proposed to Export Press | Difference in points</w:t>
        <w:br/>
        <w:t>--- | --- | --- | ---</w:t>
        <w:br/>
        <w:t>Nouvelles Messageries Calédoniennes de Presse | 34% | 56% | 22</w:t>
        <w:br/>
        <w:t>Agence Polynésienne de Diffusion | 40% | 62% | 22</w:t>
      </w:r>
    </w:p>
    <w:p>
      <w:r>
        <w:t>69. The difference between the level of commission paid by the NMPP and that of the commission proposed to Export Press is 22 points for both depositories. The NMPP has therefore proposed to Export Press a price more than one and a half times higher than what they actually pay to their subsidiaries.</w:t>
      </w:r>
    </w:p>
    <w:p>
      <w:r>
        <w:t>70. Secondly, if we refer to the list of direct clients of the depositories that they established in the context of the investigation of this case, specifying the level of commission paid by each of their clients, it is noted that, for an identical service, the commissions proposed to Export Press systematically exceed the commissions paid by the publishers who are direct clients of the depositories. The average level of commissions practiced by Nouvelles Messageries Calédoniennes de Presse with its clients, excluding NMPP, is 37%. As for Agence Polynésienne de Diffusion, it charges 40% for all the titles it distributes, including those from the NMPP.</w:t>
      </w:r>
    </w:p>
    <w:p>
      <w:r>
        <w:t>71. The following table presents the average price difference and the minimum price difference by depository, the minimum difference being calculated in relation to the highest price paid by a direct client:</w:t>
      </w:r>
    </w:p>
    <w:p>
      <w:r>
        <w:t>Depository | Average Commission paid by publishers | Highest price paid by a direct client | Commission proposed to Export Press | Average Difference | Minimum Difference</w:t>
        <w:br/>
        <w:t>--- | --- | --- | --- | --- | ---</w:t>
        <w:br/>
        <w:t>Nouvelles Messageries Calédoniennes de Presse | 37% | 45% | 56% | 19 points | 11 points</w:t>
        <w:br/>
        <w:t>Agence Polynésienne de Diffusion | 40% | 40% | 62% | 22 points | 22 points</w:t>
      </w:r>
    </w:p>
    <w:p>
      <w:r>
        <w:t>72. The NMPP argue that the commissions they pay to their subsidiaries do not accurately reflect the value of the services rendered, as "this rate includes the absence of remuneration for the NMPP for the services they provide to the concerned companies (assistance services)." It would therefore be a balance between the services that the NMPP and the depositories provide to each other. When questioned about the level of remuneration for the services rendered by the NMPP to the depositories, the NMPP respond that "these assistance missions are not systematically subject to billing, the concerned companies and the NMPP having, in most cases, agreed on a flat commission rate that includes the remuneration for the assistance services provided by the NMPP. The NMPP are therefore unable to accurately assess the level of remuneration for their services. They estimate that, on average and as an indication, the remuneration for these services represents between 2% and 4% of the turnover of the companies that benefit from them, depending on the volume of services rendered."</w:t>
      </w:r>
    </w:p>
    <w:p>
      <w:r>
        <w:t>73. On the other hand, regarding the commissions paid by publishers who are direct clients of the depositories, the parties involved have not provided any elements to justify the observed price discrepancies.</w:t>
      </w:r>
    </w:p>
    <w:p>
      <w:r>
        <w:t>74. Consequently, subject to a more in-depth examination of the first comparison (with the NMPP), it emerges from the figures from the second comparison (with the publishers) that it cannot be excluded, at this stage of the investigation, that the reported practices exhibit a discriminatory nature. When they are the result of a company in a dominant position, as appears to be the case here, these practices are prohibited by Article L. 420-2 of the Commercial Code.</w:t>
      </w:r>
    </w:p>
    <w:p>
      <w:r>
        <w:t>75. Thus, at this stage of the investigation, it cannot be excluded that the NMPP group has abused its dominant position in the local wholesale distribution markets for national press in New Caledonia and French Polynesia by offering Export Press excessive, discriminatory prices that cause a margin squeeze, thereby distorting competition in the markets for the export of national press to these territories. These practices are contrary to the provisions of Article L. 420-2 of the Commercial Code.</w:t>
      </w:r>
    </w:p>
    <w:p>
      <w:r>
        <w:t>B. ON THE REQUEST FOR CONSERVATORY MEASURES</w:t>
      </w:r>
    </w:p>
    <w:p>
      <w:r>
        <w:t>76. Article L. 464-1 of the Commercial Code states: "The Competition Council may, at the request of the minister responsible for the economy, the persons mentioned in the last paragraph of Article L. 462-1, or companies, and after hearing the parties involved and the Government Commissioner, take the conservatory measures requested or those that appear necessary. These measures can only be taken if the reported practice causes serious and immediate harm to the general economy, to that of the affected sector, to the interest of consumers, or to the complaining company. They may involve the suspension of the practice concerned as well as an injunction to the parties to return to the previous state. They must remain strictly limited to what is necessary to address the urgency."</w:t>
      </w:r>
    </w:p>
    <w:p>
      <w:r>
        <w:t>77. Based on this article, Export Press requests the Competition Council to order "the NMPP group and, in particular, the companies Sodipresse Martinique, Guadeloupe Diffusion Presse, Messageries Guyanaises de Presse, Agence réunionnaise de Diffusion de Presse, Nouvelles Messageries Calédoniennes de Presse, Agence Polynésienne de Diffusion, and Caraïbes Diffusion Presse to immediately cease the reported practices and to provide it, within two weeks from the notification of the decision, with a detailed offer of wholesale press distribution services in their respective distribution areas, incorporating pricing conditions established in an objective, transparent, and non-discriminatory manner, at a price that is at least closely related to the rates charged for similar services by the NMPP group’s depots in mainland France and which, in any case, does not result in a margin squeeze."</w:t>
      </w:r>
    </w:p>
    <w:p>
      <w:r>
        <w:t>78. However, no element is of a nature to demonstrate the urgency justifying the issuance of conservatory measures. As highlighted in the referral, the reported price offers correspond to the culmination of a long process that began in 1999, the date of Export Press's first request to the NMPP for pricing conditions for access to the distribution networks of the DOM-TOM. Furthermore, the monopoly situation of the NMPP in the export markets to New Caledonia and French Polynesia predates the reported practices.</w:t>
      </w:r>
    </w:p>
    <w:p>
      <w:r>
        <w:t>79. Regarding the impact on the economic sector and consumers, Export Press argues that a number of titles are not distributed in the DOM-TOM on the grounds that their publishers, clients of Export Press, consider a "partial return to the NMPP fold" to be "unthinkable." Thus, Export Press claims that "a significant number of French consumers are, because they live overseas, deprived of</w:t>
      </w:r>
    </w:p>
    <w:p>
      <w:r>
        <w:rPr>
          <w:b/>
        </w:rPr>
        <w:t>[Pages 16–17]</w:t>
      </w:r>
    </w:p>
    <w:p>
      <w:r>
        <w:t>certain publications that contribute to the pluralism of the press in metropolitan France." However, the number of titles not distributed in the DOM-TOM is not clearly established, as the list presented by Export Press is contested by the NMPP. In any case, publishers who genuinely wish to see their titles sold by issue in New Caledonia and French Polynesia have the means to achieve this, either by using the services of the NMPP or by distributing their titles themselves. According to the referral, nearly 6% of the export market shares would be held by publishers who take charge of the export of their titles themselves.</w:t>
      </w:r>
    </w:p>
    <w:p>
      <w:r>
        <w:t>80. Thus, there is no significant dysfunction in the sector. The distribution of French publishers' titles in New Caledonia and French Polynesia is ensured, even if it is carried out by an operator that has maintained a de facto monopoly position. Consequently, regarding the overall economy, the sector concerned, and consumers, the existence of an urgency, required by Article L. 464-1 of the Commercial Code for the issuance of precautionary measures, is not justified by any element in the file.</w:t>
      </w:r>
    </w:p>
    <w:p>
      <w:r>
        <w:t>81. Regarding the interests of the complaining company, it believes that the practices it denounces in the DOM-TOM result in a loss of earnings that would represent "at least 10% of Export Press's current turnover." This figure is based on the fact that the DOM-TOM account for approximately 10% of the turnover related to the "export" activity of the NMPP, including the DOM-TOM. However, in this case, concerning only the territories of New Caledonia and French Polynesia, the loss of earnings would be limited, according to the same calculation, to 1.7%.</w:t>
      </w:r>
    </w:p>
    <w:p>
      <w:r>
        <w:t>82. In addition to this loss of earnings, Export Press argues that it "has now reached a stage where the rapid development phase of the company is coming to an end. We now need a complete range of destinations to sustain the company's development." In the session, the President of Export Press indicated that his company had incurred losses for the 2003 fiscal year. He explained these losses by, on the one hand, a heavy investment in an IT system and, on the other hand, the failure to comply with its business plan, which anticipated that the company would be able to serve the DOM-TOM within the year in question.</w:t>
      </w:r>
    </w:p>
    <w:p>
      <w:r>
        <w:t>83. However, according to a consistent case law of the Competition Council, the mere observation of a loss of earnings for the company, assuming it is demonstrated, is insufficient on its own to characterize the serious and immediate harm justifying the issuance of emergency measures (decision No. 00-MC-14 of October 23, 2000, Pharma-Lab).</w:t>
      </w:r>
    </w:p>
    <w:p>
      <w:r>
        <w:t>84. Furthermore, the causal link between the reported practices and the losses suffered by Export Press has not been sufficiently substantiated to demonstrate the contribution of the reported practices to Export Press's poor results in 2003. In any case, the DOM should not have been included in Export Press's business plan since it does not have the legal status required by the Bichet law to ensure the distribution of the press in France.</w:t>
      </w:r>
    </w:p>
    <w:p>
      <w:r>
        <w:t>85. In light of these elements, the serious and immediate nature of the harm to the interests of the complaining company is not demonstrated.</w:t>
      </w:r>
    </w:p>
    <w:p>
      <w:r>
        <w:t>86. It follows from all of the above that the request for precautionary measures registered under number 04/0032 M should be rejected.</w:t>
      </w:r>
    </w:p>
    <w:p>
      <w:r>
        <w:t>DECISION</w:t>
      </w:r>
    </w:p>
    <w:p>
      <w:r>
        <w:t>Article 1: The referral, in so far as it concerns the overseas departments, is inadmissible.</w:t>
      </w:r>
    </w:p>
    <w:p>
      <w:r>
        <w:t>Article 2: The request for precautionary measures registered under number 04/0032 M is rejected.</w:t>
      </w:r>
    </w:p>
    <w:p>
      <w:r>
        <w:t>Deliberated on the oral report of Ms. Cayatte, by Ms. Hagelsteen, President, Ms. Pasturel and Mr. Nasse, Vice-Presidents, Ms. Aubert and Ms. Mader-Saussaye, as well as Mr. Piot and Mr. Robin, members.</w:t>
      </w:r>
    </w:p>
    <w:p>
      <w:r>
        <w:t>The session secretary For the president, the vice-president</w:t>
      </w:r>
    </w:p>
    <w:p>
      <w:r>
        <w:t>Nadine Bellegarde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