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https://www.autoritedelaconcurrence.fr/fr/decision-de-controle-des-concentrations/relative-la-fusion-des-groupes-ag2r-la-mondiale-et-reunica</w:t>
      </w:r>
    </w:p>
    <w:p>
      <w:r>
        <w:t>Pages translated : 5</w:t>
      </w:r>
    </w:p>
    <w:p/>
    <w:p>
      <w:r>
        <w:rPr>
          <w:b/>
        </w:rPr>
        <w:t>[Pages 1–3]</w:t>
      </w:r>
    </w:p>
    <w:p>
      <w:r>
        <w:t xml:space="preserve">FRENCH REPUBLIC  </w:t>
        <w:br/>
        <w:t xml:space="preserve">Decision No. 14-DCC-161 of November 5, 2014  </w:t>
        <w:br/>
        <w:t xml:space="preserve">regarding the merger of the AG2R La Mondiale and Réunica groups  </w:t>
        <w:br/>
        <w:t xml:space="preserve">The Competition Authority,  </w:t>
        <w:br/>
        <w:t xml:space="preserve">Having regard to the notification file submitted in full to the concentrations service on October 6, 2014, regarding the merger of the AG2R La Mondiale and Réunica groups, formalized by a letter of intent dated June 25, 2013, by a draft statute of the AG2R La Mondiale Réunica summit association dated September 13, 2013, as well as by a draft statute of the GIE AG2R Réunica dated February 5, 2014;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 xml:space="preserve">Adopts the following decision:  </w:t>
        <w:br/>
        <w:t xml:space="preserve">I. The companies concerned and the operation  </w:t>
        <w:br/>
        <w:t xml:space="preserve">1. AG2R La Mondiale is a joint social protection group1 whose political and strategic orientations are determined by the AG2R La Mondiale summit association, composed equally of representatives from trade union organizations and employer federations. The group consists of a holding insurance company, La Mondiale Participations, SGAM AG2R La Mondiale, the AG2R Prévoyance, Isica Prévoyance, and INPCA provident institutions, two Economic Interest Groups (hereinafter "GIE") AG2R and La Mondiale Groupe, as well as a mutual association, the General Association of Mutuals or AG.Mut, to which the mutual will adhere.  </w:t>
        <w:br/>
        <w:t>1 Joint social protection groups ("GPPS") are structured sets of legal entities that have close and lasting ties with each other, created in connection with employer organizations and trade unions (the "social partners"). A GPPS includes at least one AGIRC retirement institution, one ARRCO retirement institution, and one provident institution, in the interest of businesses and employees (the "one-stop shop" formula). It may also consist of mutuals. It is constituted by a "1901 law" summit association that is managed equally and leads the overall strategy of the GPPS. One or more associations of human, material, and IT resources, most often taking the form of Economic Interest Groups, allow these groups to implement their competitive and non-competitive activities. In this regard, see the decisions of the Competition Authority No. 11-DCC-215 of December 29, 2011, regarding the merger of the Humanis group and the Novalis Taitbout group, and No. 12-DCC-93 of June 29, 2012, regarding the merger of the Mornay Group, the D&amp;O Group, and the Interdepartmental Mutualist Federation of the Paris Region.</w:t>
      </w:r>
    </w:p>
    <w:p>
      <w:r>
        <w:t xml:space="preserve">ViaSanté2. La Mondiale also holds 65% of the capital of the company La Mondiale Participations (which holds 100% of the companies La Mondiale Partenaires and La Mondiale Europartner) and 50% of the capital of the company Arial Assurance. La Mondiale Participations is 35% owned by Aegon International BV, a Dutch law company active in the insurance sector in the Netherlands and Germany, listed on the Euronext and New York Stock Exchange. The AG2R La Mondiale group is primarily active in the personal insurance sector for businesses and individuals, with ViaSanté also marginally distributing insurance products on behalf of third parties.  </w:t>
        <w:br/>
        <w:t xml:space="preserve">2. Réunica is a joint social protection group endowed with a summit association called Réunica, two GIEs for resources, the IT GIE Systalians and the GIE Réunica which groups human resources, as well as various entities engaged in competitive activities in the field of insurance and non-competitive activities in retirement management through two complementary retirement institutions (Reuni retirement for employees and Reuni retirement for executives) for which Réunica has received a management delegation from the Agirc and Arrco federations. The summit association Réunica is the decision-making body of the group, composed and managed equally between employer professional organizations and trade union organizations of employees. The Réunica group is primarily active in the personal insurance sector for businesses and individuals, through the mutuals Réunica Mutuelle, Muta Santé, and the provident institution Réunica Prévoyance. It also engages in insurance brokerage activities and operates holiday residences and hotels.  </w:t>
        <w:br/>
        <w:t xml:space="preserve">3. Under the letter of intent dated June 25, 2013, the operation consists of establishing a common summit association for the two groups AG2R La Mondiale and Réunica, which will be responsible for ensuring the political and strategic orientations of the new entity. This new summit association will be constituted by the membership of the members of the AG2R La Mondiale summit association to the Réunica summit association, which will then change its statutes and name to AG2R La Mondiale Réunica. In accordance with the agreement of July 8, 2009, signed by the representative organizations of employers and employees on the governance of joint social protection groups, the summit association is the unique governance structure of joint social protection groups and its governance role applies to all its activities, including competitive activities. Regarding resource structures, the two groups created on April 25, 2014, the GIE AG2R Réunica which, on January 1, 2015, will proceed with the absorption merger of the resource GIEs Réunica, AG2R, and Systalians, whose members will become members of the GIE AG2R Réunica. This GIE will then carry the means of development and management of the activities of the two groups as well as their support functions.  </w:t>
        <w:br/>
        <w:t xml:space="preserve">4. Consequently, in accordance with the decision-making practice of the Authority3, the merger of the AG2R La Mondiale and Réunica groups is analyzed as the merger of two previously independent entities. The notified operation therefore constitutes a concentration within the meaning of Article L. 430-1 of the Commercial Code4.  </w:t>
        <w:br/>
        <w:t xml:space="preserve">2 Decision of the Competition Authority No. 14-DCC-149 of October 13, 2014, regarding the merger of the AG2R-La Mondiale group and the ViaSanté Mutual.  </w:t>
        <w:br/>
        <w:t xml:space="preserve">3 See the decisions of Minister C2007-49 / Letter from the Minister of Economy, Finance and Employment of August 21, 2007, to the councils of the AG2R Prévoyance provident institution and the company La Mondiale, regarding a concentration in the health and retirement provident insurance sector and of the Competition Authority No. 13-DCC-171 of November 20, 2013, regarding the exclusive control by the Klésia group of a portfolio of insurance contracts and No. 12-DCC-93 mentioned above.  </w:t>
        <w:br/>
        <w:t>4 The complementary retirement institutions of the Arpège group have also joined the GIE Systalians. The complementary retirement institutions of the Réunica and Arpège groups, on the one hand, Réuni Retraites Cadres and Arège Retraites Cadres, and on the other hand, Réuni Retraite des Salariés and Arège Retraite des Salariés, also merged on January 1, 2010, by merger agreements dated, respectively, June 4 and June 16, 2009, and June 16 and June 18, 2009. However, these activities in the field of complementary retirement are not competitive activities and are therefore not subject to the provisions of Articles L. 430-1 and following of the Commercial Code.</w:t>
      </w:r>
    </w:p>
    <w:p>
      <w:r>
        <w:t xml:space="preserve">5. The companies concerned together achieved a consolidated worldwide turnover excluding taxes of more than 150 million euros (AG2R La Mondiale Group: 9.3 billion euros for the fiscal year ending December 31, 2013; Réunica Group: 633 million euros for the same fiscal year). Each of these companies achieved, in France, a turnover exceeding 50 million euros (AG2R La Mondiale Group: 8.9 billion euros; Réunica Group: 633 million euros). Given these turnovers, the thresholds provided by Article 1, paragraph 2, a) and b) of Council Regulation (EC) No 139/2004 of January 20, 2004, are met. Nevertheless, since AG2R La Mondiale and Réunica achieve more than two-thirds of their turnover in France, the operation does not fall within the competence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 xml:space="preserve">II. Definition of relevant markets  </w:t>
        <w:br/>
        <w:t xml:space="preserve">6. The parties to the operation are simultaneously active in the insurance sector.  </w:t>
        <w:br/>
        <w:t xml:space="preserve">A. DEFINITION OF PRODUCT OR SERVICE MARKETS  </w:t>
        <w:br/>
        <w:t xml:space="preserve">7. National and European competition authorities distinguish between markets for personal insurance, property insurance, and reinsurance5. Regarding the first two categories of products, competition authorities have determined that they can be segmented into as many markets as there are insurances covering different types of risks, insofar as, from the demand perspective, insurances covering these different risks are not substitutable6.  </w:t>
        <w:br/>
        <w:t xml:space="preserve">8. Regarding the market for personal insurance, further segmentation can be made between collective insurance contracts, concluded between an insurer and a subscriber distinct from the beneficiary, and individual insurance contracts where the subscriber is also the beneficiary. Similarly, regarding the market for property insurance, further segmentation can be made between insurances aimed at individuals and insurances aimed at professionals.  </w:t>
        <w:br/>
        <w:t xml:space="preserve">9. In this case, the parties to the operation are simultaneously active in personal insurance, and in particular, in the following segments:  </w:t>
        <w:br/>
        <w:t xml:space="preserve">and June 16, 2009, and June 16 and 18, 2009. However, these activities in the field of complementary retirement are not competitive activities and are therefore not subject to the provisions of Articles L. 430-1 and following of the Commercial Code.  </w:t>
        <w:br/>
        <w:t xml:space="preserve">5 See for example the decisions of the European Commission COMP/M.3556 FORTIS / BCP of January 19, 2005, COMP/M.2676 SAMPO / VARMA SAMPO / IF HOLDING / JV of December 18, 2001, IV/M.862 AXA / UAP of December 20, 1996, as well as the decisions of the Competition Authority No. 09-DCC-16 of June 22, 2009, regarding the merger between the Caisse d’Épargne and Banque Populaire groups, No. 10-DCC-52 of June 2, 2010, regarding the creation of a SGAM by MACIF, MAIF, and MATMUT, No. 11-DCC-11 of January 27, 2011, regarding the merger of the Aprionis group and the Vauban Humanis group, No. 11-DCC-215 of December 29, 2011, regarding the merger of the Humanis group and the Novalis Taitbout group, No. 14-DCC-20 of February 17, 2014, regarding the affiliation of the Air France personnel mutual to the Mutual Insurance Group Society Macif, and No. 14-DCC-109 of July 28, 2014, regarding the exclusive control of the Myriade Mutual by Eovi-MCD Mutual.  </w:t>
        <w:br/>
        <w:t>6 See for example the decisions of the European Commission COMP/M.5083 GROUPAMA / OTP GARANCIA of April 15, 2008, as well as the aforementioned decisions.</w:t>
      </w:r>
    </w:p>
    <w:p>
      <w:r>
        <w:rPr>
          <w:b/>
        </w:rPr>
        <w:t>[Pages 4–5]</w:t>
      </w:r>
    </w:p>
    <w:p>
      <w:r>
        <w:t>- markets for collective and individual provident insurance which include insurance products intended to cover beneficiaries against an unpredictable loss of income (in the event of death, disability, or incapacity) through a payment in the form of a lump sum or an annuity;</w:t>
      </w:r>
    </w:p>
    <w:p>
      <w:r>
        <w:t>- markets for collective and individual supplementary health insurance aimed at complementing the benefits offered by mandatory health insurance schemes. The risk covered corresponds to expenses not covered by social security, incurred for medical care. Supplementary reimbursements depend on the benefits of the legal social security scheme;</w:t>
      </w:r>
    </w:p>
    <w:p>
      <w:r>
        <w:t>- the dependency market which includes guarantees consisting of providing a benefit, in the form of a lump sum or annuity, to the beneficiary in the event of total or partial, permanent or temporary loss of autonomy. This may involve either collective insurance contracts or individual insurance contracts.</w:t>
      </w:r>
    </w:p>
    <w:p>
      <w:r>
        <w:t xml:space="preserve">10. There is no need to call into question these delineations in the context of the present operation.  </w:t>
        <w:br/>
        <w:t xml:space="preserve">11. In this case, Réunica is very marginally present in the dependency market. Consequently, the effects of the operation will be examined solely on the markets for provident insurance and supplementary health insurance, both individual and collective.  </w:t>
        <w:br/>
        <w:t xml:space="preserve">B. DELIMITATION OF GEOGRAPHICAL MARKETS  </w:t>
        <w:br/>
        <w:t xml:space="preserve">12. It follows from decision-making practice that, with the exception of certain insurances covering large-scale risks, the markets for insurance products are considered to be of national dimension given consumer preferences, the existence of national legislation and tax constraints, the current structure of these markets, or regulatory systems.  </w:t>
        <w:br/>
        <w:t xml:space="preserve">13. There is no need to call into question these delineations to analyze the effects of the operation.  </w:t>
        <w:br/>
        <w:t xml:space="preserve">III. Competitive Analysis  </w:t>
        <w:br/>
        <w:t xml:space="preserve">14. The notifying party provided an estimate of the size of the individual and collective supplementary health insurance markets in 2012 based on data from the Argus of insurance, which estimates the total market for individual health at 14 billion euros and for collective health at 11 billion euros in 2012.  </w:t>
        <w:br/>
        <w:t xml:space="preserve">15. Based on turnover figures achieved in 2013, the market share of the new entity would not exceed [10-20]% regardless of the personal insurance market (collective provident, individual provident, collective supplementary health insurance, individual supplementary health insurance), and the market share of Réunica would not exceed 3%.  </w:t>
        <w:br/>
        <w:t xml:space="preserve">16. Consequently, the operation is not likely to harm competition in the various relevant personal insurance markets.  </w:t>
        <w:br/>
        <w:t xml:space="preserve">DECIDES  </w:t>
        <w:br/>
        <w:t xml:space="preserve">Sole Article: The operation notified under number 14-115 is authorized.  </w:t>
        <w:br/>
        <w:t xml:space="preserve">The Vice-President,  </w:t>
        <w:br/>
        <w:t xml:space="preserve">Claire Favre  </w:t>
        <w:br/>
        <w:t xml:space="preserve">© Competition Authority  </w:t>
        <w:br/>
        <w:t>11 The figures for the year 2013 are not known at this time. However, the notifying party indicates that these market share estimates would not be significantly affected.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