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https://www.autoritedelaconcurrence.fr/fr/decision-de-controle-des-concentrations/relative-la-prise-de-controle-conjoint-de-la-societe-229</w:t>
      </w:r>
    </w:p>
    <w:p>
      <w:r>
        <w:t>Pages translated : 2</w:t>
      </w:r>
    </w:p>
    <w:p/>
    <w:p>
      <w:r>
        <w:rPr>
          <w:b/>
        </w:rPr>
        <w:t>[Pages 1–2]</w:t>
      </w:r>
    </w:p>
    <w:p>
      <w:r>
        <w:t>FRENCH REPUBLIC</w:t>
        <w:br/>
        <w:t>Decision No. 24-DCC-73 of April 22, 2024</w:t>
        <w:br/>
        <w:t>regarding the joint control acquisition of the company Greece 56 by the</w:t>
        <w:br/>
        <w:t>Guilloux group and the company ITM Entreprises</w:t>
        <w:br/>
        <w:t>The Competition Authority,</w:t>
      </w:r>
    </w:p>
    <w:p>
      <w:r>
        <w:t>Having regard to the complete notification file sent to the mergers department on April 5, 2024,</w:t>
        <w:br/>
        <w:t>concerning the joint control acquisition of the company Greece 56 by the Guilloux group and the company</w:t>
        <w:br/>
        <w:t>ITM Entreprises, formalized by a letter of intent dated March 20, 2024;</w:t>
      </w:r>
    </w:p>
    <w:p>
      <w:r>
        <w:t>Having regard to Book IV of the Commercial Code relating to the freedom of prices and competition, and</w:t>
        <w:br/>
        <w:t>notably its Articles L. 430-1 to L. 430-7;</w:t>
      </w:r>
    </w:p>
    <w:p>
      <w:r>
        <w:t>Adopts the following decision:</w:t>
      </w:r>
    </w:p>
    <w:p>
      <w:r>
        <w:t>1. The notified operation consists of the joint control acquisition by the Guilloux group, via the</w:t>
        <w:br/>
        <w:t>company Julolilu, and the company ITM Entreprises of the company Greece 56, which operates a food-dominant retail outlet of the maxi-discount type with an area of 1,322 m2, under the Netto brand and located in Seyssinet-Pariset (38).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24-088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