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https://www.autoritedelaconcurrence.fr/fr/decision-de-controle-des-concentrations/relative-la-prise-de-controle-conjoint-de-la-societe-275</w:t>
      </w:r>
    </w:p>
    <w:p>
      <w:r>
        <w:t>Pages translated : 2</w:t>
      </w:r>
    </w:p>
    <w:p/>
    <w:p>
      <w:r>
        <w:rPr>
          <w:b/>
        </w:rPr>
        <w:t>[Pages 1–2]</w:t>
      </w:r>
    </w:p>
    <w:p>
      <w:r>
        <w:t xml:space="preserve">FRENCH REPUBLIC  </w:t>
        <w:br/>
        <w:t xml:space="preserve">Decision No. 25-DCC-101 of April 28, 2025  </w:t>
        <w:br/>
        <w:t xml:space="preserve">regarding the joint control acquisition of the company Stefima by the  </w:t>
        <w:br/>
        <w:t xml:space="preserve">companies Roly, Cevie, and ITM Entreprises  </w:t>
        <w:br/>
        <w:t xml:space="preserve">The Competition Authority,  </w:t>
        <w:br/>
        <w:t xml:space="preserve">Having regard to the complete notification file sent to the mergers department on March 28, 2025,  </w:t>
        <w:br/>
        <w:t xml:space="preserve">concerning the joint control acquisition of the company Stefima by the companies Roly, Cevie, and  </w:t>
        <w:br/>
        <w:t xml:space="preserve">ITM Entreprises, formalized by a letter of intent to acquire dated March 15,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companies Roly and Cevie, with ITM Entreprises  </w:t>
        <w:br/>
        <w:t xml:space="preserve">retaining several preferred shares, of the entirety of the shares of the company Stefima, which  </w:t>
        <w:br/>
        <w:t xml:space="preserve">operates a food-dominant retail outlet, with an area of 1,800 m², under the brand Intermarché, located in Annecy (74).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25-087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