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https://www.autoritedelaconcurrence.fr/fr/decision-de-controle-des-concentrations/relative-la-prise-de-controle-conjoint-de-la-societe-71</w:t>
      </w:r>
    </w:p>
    <w:p>
      <w:r>
        <w:t>Pages translated : 8</w:t>
      </w:r>
    </w:p>
    <w:p/>
    <w:p>
      <w:r>
        <w:rPr>
          <w:b/>
        </w:rPr>
        <w:t>[Pages 1–3]</w:t>
      </w:r>
    </w:p>
    <w:p>
      <w:r>
        <w:t xml:space="preserve">FRENCH REPUBLIC  </w:t>
        <w:br/>
        <w:t xml:space="preserve">Decision No. 15-DCC-142 of October 20, 2015  </w:t>
        <w:br/>
        <w:t xml:space="preserve">regarding the joint control of Telecom Réunion Mayotte by Iliad and the Hiridjee group  </w:t>
        <w:br/>
        <w:t xml:space="preserve">The Competition Authority,  </w:t>
        <w:br/>
        <w:t xml:space="preserve">Having regard to the notification file submitted in full to the merger service on September 16, 2015, regarding the joint control of Telecom Réunion Mayotte by Iliad and the Hiridjee group, formalized by a memorandum of understanding dated August 14, 2015;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Iliad is a public limited company, 54.76% owned by Xavier Niel* and whose shares are admitted to trading on the Premier Market of Euronext Paris. It operates under the Free brand in fixed and mobile telecommunications activities in metropolitan France. In the telecommunications sector, Xavier Niel also controls the company Orange Suisse. Xavier Niel also controls, through his holding NJJ Holding, a number of companies active in various sectors, particularly in real estate (NJJ Immobilier) and press (NJJ Presse). Thus, he exercises joint control over the company Le Monde Libre, which controls the Société Editrice du Monde, the main operating company of the Le Monde group, which holds a number of national daily press titles and national magazine press titles, such as Le Monde, Télérama, Courrier International, and Le Nouvel Observateur.  </w:t>
        <w:br/>
        <w:t>*Correction of material error.</w:t>
      </w:r>
    </w:p>
    <w:p>
      <w:r>
        <w:t xml:space="preserve">2. The Hiridjee group (hereinafter, "Hiridjee") is a family group primarily active in Madagascar in various sectors such as telecommunications, real estate, energy, or fuel distribution. Regarding telecommunications, Hiridjee is active in Madagascar through its subsidiary Telecom Malagasy SA, which is involved in both fixed and mobile activities.  </w:t>
        <w:br/>
        <w:t xml:space="preserve">3. Telco OI is a company created by Outremer Telecom SAS, a subsidiary of the Altice group, for the purpose of transferring its mobile telephony activities in Réunion and Mayotte, in accordance with the commitments made in the context of the acquisition of SFR by the Altice group1. This company consolidates the mobile telephony activities of Outremer Telecom SAS in Réunion and Mayotte and is intended for the deployment and operation of electronic communications networks in these territories. On June 15, 2015, the Authority approved Hiridjee as the acquirer of Telco OI. By an acquisition contract dated June 23, 2015, Hiridjee thus acquired, through its subsidiary Telecom Réunion Mayotte, held at […] % by [confidential], all of the capital and voting rights of Telco OI.  </w:t>
        <w:br/>
        <w:t xml:space="preserve">4. The operation consists of the acquisition, by Xavier Niel via Iliad, of 50% of the capital of Telecom Réunion Mayotte, such that at the end of the operation, Iliad and Hiridjee will each hold 50% of the capital and voting rights of Telecom Réunion Mayotte. [Confidential].  </w:t>
        <w:br/>
        <w:t xml:space="preserve">5. Insofar as it results in the joint control of Telecom Réunion Mayotte by Xavier Niel and Hiridjee, the notified operation constitutes a concentration within the meaning of Article L. 430-1 of the Commercial Code.  </w:t>
        <w:br/>
        <w:t xml:space="preserve">6. The concerned companies together achieve a total worldwide turnover excluding tax of more than 150 million euros (Hiridjee: […] euros for the fiscal year ending December 31, 2014; Xavier Niel: […] euros for the same fiscal year; Telco OI: […] euros for the same fiscal year). At least two of these companies have achieved a turnover in France exceeding 50 million euros (Xavier Niel: […] euros for the fiscal year ending December 31, 2014; Telco OI: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7. The parties are active in the fixed and mobile telecommunications sector in metropolitan France, Madagascar, Réunion, and Mayotte. Only Iliad and Telecom Réunion Mayotte are active in France. Furthermore, Iliad is present in the metropolitan pay television markets.  </w:t>
        <w:br/>
        <w:t xml:space="preserve">8. Xavier Niel is also present in the press sector in metropolitan France and in the DROM. However, in this case, given the weak connection between telecommunications activities in the DROM and the national press activities held by Xavier Niel, any competitive risk can be dismissed in these markets, without the need to analyze them in more detail within the framework of the present operation2.  </w:t>
        <w:br/>
        <w:t xml:space="preserve">A. FIXED TELEPHONY MARKETS  </w:t>
        <w:br/>
        <w:t xml:space="preserve">9. Decision-making practice3 distinguishes wholesale markets from retail markets in fixed telephony. The parties are only involved in the retail markets of fixed telephony in France, with their activities in wholesale markets limited to call termination markets, where decision-making practice considers each operator to be the sole provider in the market defined by its network. The aforementioned decision-making practice also distinguishes, within the retail markets of fixed telephony, the market for access to the public telephone network and the market for communications over the public switched telephone network ("PSTN").  </w:t>
        <w:br/>
        <w:t xml:space="preserve">10. Regarding the geographical definition of these markets, the Authority estimates4 that they are of national dimension, while distinguishing the markets of the metropolis from those of overseas territories.  </w:t>
        <w:br/>
        <w:t xml:space="preserve">11. In this case, only Iliad is active in the retail market for fixed telephony in metropolitan France, with a marginal presence in the PSTN communications market. Hiridjee is present in the fixed telephony and PSTN communications market in Madagascar, while Telecom Réunion Mayotte is not present in these markets.  </w:t>
        <w:br/>
        <w:t xml:space="preserve">12. There is no need to challenge the previously established definitions.  </w:t>
        <w:br/>
        <w:t xml:space="preserve">B. FIXED TELECOMMUNICATIONS MARKETS EXCLUDING TELEPHONY  </w:t>
        <w:br/>
        <w:t xml:space="preserve">13. The aforementioned decision-making practice distinguishes (i) wholesale fixed telecommunications markets, (ii) retail internet access supply markets, (iii) retail markets for electronic communications services specific to businesses, and (iv) markets for internet access distribution. The parties have activities in all of these markets except for the retail markets for electronic communications services specific to businesses.  </w:t>
        <w:br/>
        <w:t xml:space="preserve">1. WHOLESALE FIXED TELECOMMUNICATIONS MARKETS  </w:t>
        <w:br/>
        <w:t xml:space="preserve">14. In the wholesale fixed telecommunications markets, decision-making practice has distinguished three segments: passive offers, activated generalist high and very high-speed offers, and capacity services. Within the passive offers segment, practice has distinguished the  </w:t>
        <w:br/>
        <w:t xml:space="preserve">2 Xavier Niel controls the Le Monde Libre group, which is present only in the national daily press markets, as well as in the national magazine press, with a national market share ranging from 7 to 39% depending on the segments considered. The titles of the Le Monde group are distributed in Réunion and Mayotte, but no regional title is published in the DROM. Furthermore, there is no evidence in the file that the parties have, through this means, market power capable of exercising leverage. Moreover, given in particular the local nature of the activities targeted by this operation and the low correlated incentive to impose tied sales of advertising space or in the readership market, a lock-in scenario can be dismissed in this case.  </w:t>
        <w:br/>
        <w:t xml:space="preserve">3 See for example decisions No. 10-DCC-182 of December 13, 2010, and No. 14-DCC-160 mentioned above.  </w:t>
        <w:br/>
        <w:t xml:space="preserve">4 Decision No. 14-DCC-160 mentioned above.  </w:t>
        <w:br/>
        <w:t>3</w:t>
      </w:r>
    </w:p>
    <w:p>
      <w:r>
        <w:rPr>
          <w:b/>
        </w:rPr>
        <w:t>[Pages 4–6]</w:t>
      </w:r>
    </w:p>
    <w:p>
      <w:r>
        <w:t xml:space="preserve">market for access offers to the physical infrastructures constituting the wired local loop from that of passive collection offers.  </w:t>
        <w:br/>
        <w:t xml:space="preserve">15. Only Iliad is active in the wholesale fixed telecommunications markets in France, in the segment of access offers to the physical infrastructures constituting the wired local loop, as a building operator offering access to passive optical fiber.  </w:t>
        <w:br/>
        <w:t xml:space="preserve">16. As a building operator, Iliad is subject, like other operators, to the provisions of Article L. 34-8-3 of the Postal and Electronic Communications Code, resulting from Law No. 2008-776 of August 4, 2008, on the modernization of the economy and Law No. 2009-1572 of December 17, 2009, on combating the digital divide. The Regulatory Authority for Electronic Communications and Posts has specified the conditions for the application of these provisions in its decisions No. 2009-1106 concerning the very dense area and No. 2010-1312 outside the very dense area. All of these texts establish that the building operator must comply with reasonable requests for access to optical fiber in order to provide electronic communications services to an end user, under transparent, non-discriminatory conditions and under reasonable technical and financial conditions.  </w:t>
        <w:br/>
        <w:t xml:space="preserve">17. In this context, the operation does not entail any competitive risk regarding access conditions to the passive optical fiber deployed by Iliad, and this market will not be subject to a specific examination under competitive analysis.  </w:t>
        <w:br/>
        <w:t xml:space="preserve">2. INTERNET ACCESS SUPPLY MARKETS  </w:t>
        <w:br/>
        <w:t xml:space="preserve">18. Regarding the retail markets for internet access supply, decision-making practice5 distinguishes between the market for low-speed internet access supply and that for high-speed and very high-speed internet access supply, and has analyzed the very high-speed segment specifically. It also makes a distinction between residential customers and business customers, specifying that business customers differ from the rest of the non-residential customers (the "enterprise" customers), as their needs are closer to those of residential customers. A distinction based on the type of services has also been proposed, without the question of market segmentation based on each proposed type being resolved.  </w:t>
        <w:br/>
        <w:t xml:space="preserve">19. From a geographical perspective, practice considers that these markets are of national dimension, while deeming it appropriate to distinguish between metropolitan territory and overseas departments and regions.  </w:t>
        <w:br/>
        <w:t xml:space="preserve">20. In this case, Iliad is active in the retail markets for internet access supply in metropolitan France, while Hiridjee is active in Madagascar and Telecom Réunion Mayotte is not present in these markets prior to the operation.  </w:t>
        <w:br/>
        <w:t xml:space="preserve">21. Therefore, there is no reason to challenge the delimitations retained in the context of the present operation.  </w:t>
        <w:br/>
        <w:t xml:space="preserve">5 Id.  </w:t>
        <w:br/>
        <w:t>4</w:t>
      </w:r>
    </w:p>
    <w:p>
      <w:r>
        <w:t xml:space="preserve">3. INTERNET ACCESS DISTRIBUTION MARKET  </w:t>
        <w:br/>
        <w:t xml:space="preserve">22. Regarding the internet access distribution market, according to decision-making practice6, the typology of distribution channels for high-speed multi-service offers is similar to that of distribution channels for mobile telephony products and services7. However, the distribution of multi-service subscription sales among these different distribution channels is different from that of mobile telephony services. Indeed, a significant share of subscription sales is made remotely, with some offers being available only online or by phone.  </w:t>
        <w:br/>
        <w:t xml:space="preserve">23. Decision-making practice also considers that it is appropriate to distinguish the metropolitan area from each of the overseas departments and regions8. Furthermore, the Authority has left the question of local analysis open and noted that the weight of online sales remains minor in Réunion and Mayotte9.  </w:t>
        <w:br/>
        <w:t xml:space="preserve">24. In this case, Iliad distributes its fixed and mobile services online and in points of sale located in metropolitan France, while Telecom Réunion Mayotte does not distribute internet access services but has a network of points of sale in Réunion and Mayotte, currently used for the distribution of its mobile offers.  </w:t>
        <w:br/>
        <w:t xml:space="preserve">25. There is no reason to challenge these delimitations, as the conclusions of the competitive analysis remain unchanged regardless of the delimitation retained.  </w:t>
        <w:br/>
        <w:t xml:space="preserve">C. MOBILE TELEPHONY MARKETS  </w:t>
        <w:br/>
        <w:t xml:space="preserve">26. Decision-making practice10 distinguishes three mobile telephony markets: (i) upstream, the wholesale market for access and call origination on mobile telephone networks; downstream, (ii) the retail market for mobile telephony and (iii) the market for the distribution of mobile telephony products and services. The parties are not present in the wholesale mobile telephony markets in Réunion and Mayotte, except for their own voice call termination, with decision-making practice11 considering that each operator is in a dominant position regarding its own call termination.  </w:t>
        <w:br/>
        <w:t xml:space="preserve">6 Decisions No. 11-DCC-110 of July 26, 2011, and No. 11-DCC-118 of July 20, 2011, regarding the exclusive control of the company Compagnie Européenne de Téléphonie by France Télécom SA and No. 14-DCC-160 cited above.  </w:t>
        <w:br/>
        <w:t xml:space="preserve">7 The different distribution channels can be presented according to the following typology: (i) integrated networks of mobile operators; (ii) specialized single-brand networks linked, without being integrated, to operators through an exclusive or quasi-exclusive partnership; (iii) specialized multi-brand networks, whether telecom specialists or specialized large surfaces (such as The Phone House, Fnac, Darty), integrated or not into distribution groups; (iv) generalist multi-brand networks (large food surfaces); (v) distance selling networks (internet, telephone sales, direct sales).  </w:t>
        <w:br/>
        <w:t xml:space="preserve">8 Decision No. 13-DCC-199 of December 24, 2013, regarding the exclusive control of the company Mobius SAS by Altice Blue Two SAS and No. 14-DCC-160 cited above.  </w:t>
        <w:br/>
        <w:t xml:space="preserve">9 Decision No. 14-DCC-160 cited above.  </w:t>
        <w:br/>
        <w:t xml:space="preserve">10 See for example decision No. 12-DCC-95 of July 17, 2012, regarding the control of Darty Télécom by the Bouygues group and decision No. 14-DCC-160 cited above.  </w:t>
        <w:br/>
        <w:t xml:space="preserve">11 Decision of the Competition Authority No. 14-D-05 of June 13, 2014.  </w:t>
        <w:br/>
        <w:t>5</w:t>
      </w:r>
    </w:p>
    <w:p>
      <w:r>
        <w:t xml:space="preserve">1. RETAIL MOBILE TELEPHONY MARKETS  </w:t>
        <w:br/>
        <w:t xml:space="preserve">27. Regarding retail markets, decision-making practice has consistently defined the retail mobile telephony market as one where, on the one hand, there is an offer for the provision of mobile telephony services (from MNOs or MVNOs) and, on the other hand, a demand consisting of end consumers, whether individuals or professionals12.  </w:t>
        <w:br/>
        <w:t xml:space="preserve">28. It has therefore considered the existence of three distinct markets: that of standard mobile telephony offers, that of offers limited to permanent internet access, and finally that of mixed offers allowing for voice communications and internet access. It has also considered that the market could be divided into two distinct segments based on customer categories (general public and businesses).  </w:t>
        <w:br/>
        <w:t xml:space="preserve">29. In this case, the question of the exact delimitation of retail mobile telephony markets can be left open, as the conclusions of the competitive analysis remain unchanged, regardless of the segmentation retained.  </w:t>
        <w:br/>
        <w:t xml:space="preserve">30. From a geographical perspective, national decision-making practice has specified that the retail telephony market should be confined to metropolitan France, as the overseas departments and the territorial collectivities of Mayotte and Saint Pierre and Miquelon have particularities that lead to their distinction from the metropolitan area13. Furthermore, the Authority has considered that the retail mobile telephony markets in Réunion and Mayotte constitute two distinct geographical markets, particularly given their heterogeneity in terms of sociodemographic characteristics, mobile penetration rates, market maturity, consumption modes, mobile fleet structure, and competitive dynamics14.  </w:t>
        <w:br/>
        <w:t xml:space="preserve">31. Iliad is active in the retail mobile telephony markets in metropolitan France, while Telecom Réunion Mayotte is active in these markets in Réunion and Mayotte, and Hiridjee in Madagascar.  </w:t>
        <w:br/>
        <w:t xml:space="preserve">32. There is no reason to challenge these delimitations in the context of the present operation.  </w:t>
        <w:br/>
        <w:t xml:space="preserve">2. MOBILE TELEPHONY SERVICES DISTRIBUTION MARKET  </w:t>
        <w:br/>
        <w:t xml:space="preserve">33. Decision-making practice has defined a global market for the distribution of mobile telephony products and services that includes the sale of communication time, mobile telephony terminals, and other services to end consumers15.  </w:t>
        <w:br/>
        <w:t xml:space="preserve">34. In this market, distributors are either "single-brand" (distributing offers from a single operator) or "multi-brand" (distributing offers from several operators) with varying degrees of specialization. The different distribution channels can be presented according to the following typology:  </w:t>
        <w:br/>
        <w:t xml:space="preserve">- integrated networks of mobile telephony operators;  </w:t>
        <w:br/>
        <w:t xml:space="preserve">12 Decisions of the Competition Authority No. 14-DCC-15 of February 10, 2014, No. 13-DCC-69 of June 25, 2013, and No. 11-DCC-07 of January 28, 2011, and No. 14-DCC-160 cited above.  </w:t>
        <w:br/>
        <w:t xml:space="preserve">13 Decisions of the Competition Authority No. 14-DCC-15 of February 10, 2014, No. 13-DCC-69 of June 25, 2013, and No. 11-DCC-07 of January 28, 2011, and No. 14-DCC-160.  </w:t>
        <w:br/>
        <w:t xml:space="preserve">14 Decision No. 14-DCC-160  </w:t>
        <w:br/>
        <w:t xml:space="preserve">15 See in particular decisions No. 11-DCC-07 of January 28, 2011, No. 13-DCC-69 of June 25, 2013, and No. 14-DCC-160 cited above.  </w:t>
        <w:br/>
        <w:t>6</w:t>
      </w:r>
    </w:p>
    <w:p>
      <w:r>
        <w:rPr>
          <w:b/>
        </w:rPr>
        <w:t>[Pages 7–8]</w:t>
      </w:r>
    </w:p>
    <w:p>
      <w:r>
        <w:t>- specialized single-brand networks linked, without being integrated, to mobile telephony operators through an exclusive or quasi-exclusive partnership;</w:t>
        <w:br/>
        <w:t>- specialized multi-brand networks, whether telecom specialists or large specialized retailers, integrated or not into distribution groups;</w:t>
        <w:br/>
        <w:t>- generalist multi-brand networks (large food retailers);</w:t>
        <w:br/>
        <w:t>- distance selling networks (internet, telephone sales, direct sales).</w:t>
      </w:r>
    </w:p>
    <w:p>
      <w:r>
        <w:t>35. Decision-making practice has not segmented the overall market for the distribution of mobile telephony products and services according to these different channels for the mainland but has, however, retained such segmentation for the markets of Réunion and Mayotte16.</w:t>
      </w:r>
    </w:p>
    <w:p>
      <w:r>
        <w:t>36. Regarding the geographical delimitation of this market, decision-making practice has adopted a local delimitation of the markets for the distribution of mobile telephony products and services, particularly considering that mobile telephony operators are constantly developing their own distribution network, with a desire to have greater control over the distribution of their products and services17. The Authority also conducts a competitive analysis at the national level, while distinguishing the overseas departments and territories due to their local particularities18.</w:t>
      </w:r>
    </w:p>
    <w:p>
      <w:r>
        <w:t>37. In this case, Iliad is present in this market in mainland France, while Telecom Réunion Mayotte is present in Réunion and Mayotte.</w:t>
      </w:r>
    </w:p>
    <w:p>
      <w:r>
        <w:t>38. There is no reason to call into question the decision-making practice within the framework of the present operation.</w:t>
      </w:r>
    </w:p>
    <w:p>
      <w:r>
        <w:t>III. Competitive Analysis</w:t>
      </w:r>
    </w:p>
    <w:p>
      <w:r>
        <w:t>39. The operation will not result in any overlap of activities. Indeed, the parties do not operate in the same geographical markets, with Hiridjee present in Madagascar, Telecom Réunion Mayotte in Réunion and Mayotte, and Iliad only in mainland France. Thus, no market is affected by the operation in terms of horizontal or vertical effects. Moreover, the operation allows for the entry of a third national mobile telecommunications operator in Réunion and Mayotte.</w:t>
      </w:r>
    </w:p>
    <w:p>
      <w:r>
        <w:t>40. It follows from all of the above that the operation is not likely to harm competition in the relevant markets.</w:t>
      </w:r>
    </w:p>
    <w:p>
      <w:r>
        <w:t>DECIDES</w:t>
      </w:r>
    </w:p>
    <w:p>
      <w:r>
        <w:t>Sole Article: The operation notified under number 15-154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