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https://www.autoritedelaconcurrence.fr/fr/decision-de-controle-des-concentrations/relative-la-prise-de-controle-conjoint-de-la-societe-98</w:t>
      </w:r>
    </w:p>
    <w:p>
      <w:r>
        <w:t>Pages translated : 2</w:t>
      </w:r>
    </w:p>
    <w:p/>
    <w:p>
      <w:r>
        <w:rPr>
          <w:b/>
        </w:rPr>
        <w:t>[Pages 1–2]</w:t>
      </w:r>
    </w:p>
    <w:p>
      <w:r>
        <w:t>FRENCH REPUBLIC</w:t>
        <w:br/>
        <w:t>Decision No. 18-DCC-115 of July 12, 2018</w:t>
        <w:br/>
        <w:t>regarding the joint control acquisition of the company Pachade SAS by the company Cheikh SARL, the company Hemera SARL, and the company ITM Entreprises SASU</w:t>
        <w:br/>
        <w:t>The Competition Authority,</w:t>
        <w:br/>
        <w:t>Having regard to the complete notification file submitted to the mergers department on June 14, 2018, concerning the joint control acquisition of the company Pachade SAS by the company Cheikh SARL, the company Hemera SARL, and the company ITM Entreprises SASU, and formalized by a share transfer agreement dated June 13, 2018;</w:t>
        <w:br/>
        <w:t>Having regard to Book IV of the Commercial Code relating to the freedom of prices and competition, and in particular its Articles L. 430-1 to L. 430-7;</w:t>
        <w:br/>
        <w:t>Adopts the following decision:</w:t>
        <w:br/>
        <w:t>1. The notified operation consists of the joint control acquisition by the company Cheikh SARL, the company Hemera SARL, and the company ITM Entreprises SASU of the company Pachade SAS, which operates a food-dominant retail outlet of supermarket type with an area of 1,655 m² located in Langeace (43).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18-125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