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https://www.autoritedelaconcurrence.fr/fr/decision-de-controle-des-concentrations/relative-la-prise-de-controle-conjoint-de-la-societe-aviti</w:t>
      </w:r>
    </w:p>
    <w:p>
      <w:r>
        <w:t>Pages translated : 2</w:t>
      </w:r>
    </w:p>
    <w:p/>
    <w:p>
      <w:r>
        <w:rPr>
          <w:b/>
        </w:rPr>
        <w:t>[Pages 1–2]</w:t>
      </w:r>
    </w:p>
    <w:p>
      <w:r>
        <w:t>FRENCH REPUBLIC</w:t>
        <w:br/>
        <w:t>Decision No. 22-DCC-140 of July 29, 2022</w:t>
        <w:br/>
        <w:t>regarding the joint control of the company Aviti by the company</w:t>
        <w:br/>
        <w:t>Ewak and the Koesio group</w:t>
        <w:br/>
        <w:t>The Competition Authority,</w:t>
        <w:br/>
        <w:t>Having regard to the complete notification file sent to the mergers department on July 12, 2022,</w:t>
        <w:br/>
        <w:t>concerning the joint control of the company Aviti, parent company of the Aviti group, by the</w:t>
        <w:br/>
        <w:t>company Ewak and the Koesio group company, a subsidiary of the Koesio group, formalized by a</w:t>
        <w:br/>
        <w:t>share purchase agreement dated April 21, 2022;</w:t>
        <w:br/>
        <w:t>Having regard to Book IV of the Commercial Code relating to the freedom of prices and competition, and</w:t>
        <w:br/>
        <w:t>notably its Articles L. 430-1 to L. 430-7;</w:t>
        <w:br/>
        <w:t>Adopts the following decision:</w:t>
        <w:br/>
        <w:t>1. The notified operation consists of the joint control by the company Ewak and the Koesio group of the company Aviti, parent company of the Aviti group, active in the sector of distribution to professionals of IT products and services.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22-146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