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https://www.autoritedelaconcurrence.fr/fr/decision-de-controle-des-concentrations/relative-la-prise-de-controle-conjoint-de-la-societe-plimad</w:t>
      </w:r>
    </w:p>
    <w:p>
      <w:r>
        <w:t>Pages translated : 2</w:t>
      </w:r>
    </w:p>
    <w:p/>
    <w:p>
      <w:r>
        <w:rPr>
          <w:b/>
        </w:rPr>
        <w:t>[Pages 1–2]</w:t>
      </w:r>
    </w:p>
    <w:p>
      <w:r>
        <w:t xml:space="preserve">FRENCH REPUBLIC  </w:t>
        <w:br/>
        <w:t xml:space="preserve">Decision No. 13-DCC-60 of May 21, 2013  </w:t>
        <w:br/>
        <w:t xml:space="preserve">regarding the joint control acquisition of the company Plimad by the  </w:t>
        <w:br/>
        <w:t xml:space="preserve">company Krout and the ITM group  </w:t>
        <w:br/>
        <w:t xml:space="preserve">The Competition Authority,  </w:t>
        <w:br/>
        <w:t xml:space="preserve">Having regard to the complete notification file submitted to the mergers department on April 19, 2013,  </w:t>
        <w:br/>
        <w:t xml:space="preserve">concerning the joint control acquisition of the company Plimad by the company Krout alongside the  </w:t>
        <w:br/>
        <w:t xml:space="preserve">company ITM Alimentaire Ouest;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Plimad, operating  </w:t>
        <w:br/>
        <w:t xml:space="preserve">a predominantly food retail outlet under the Intermarché brand in the city of La Plaine sur Mer (44), by the company Krout, also active in the predominantly food retail trade, alongside ITM.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13-061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