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https://www.autoritedelaconcurrence.fr/fr/decision-de-controle-des-concentrations/relative-la-prise-de-controle-conjoint-de-la-societe-vpm</w:t>
      </w:r>
    </w:p>
    <w:p>
      <w:r>
        <w:t>Pages translated : 2</w:t>
      </w:r>
    </w:p>
    <w:p/>
    <w:p>
      <w:r>
        <w:rPr>
          <w:b/>
        </w:rPr>
        <w:t>[Pages 1–2]</w:t>
      </w:r>
    </w:p>
    <w:p>
      <w:r>
        <w:t>FRENCH REPUBLIC</w:t>
        <w:br/>
        <w:t>Decision No. 25-DCC-280 of November 19, 2025</w:t>
        <w:br/>
        <w:t>regarding the joint control acquisition of the company VPM Distribution</w:t>
        <w:br/>
        <w:t>by the Carrefour group and the Vacher and Vidal consortium</w:t>
        <w:br/>
        <w:t>The Competition Authority,</w:t>
        <w:br/>
        <w:t>Having regard to the complete notification file sent to the mergers department on October 24, 2025,</w:t>
        <w:br/>
        <w:t>concerning the joint control acquisition of the company VPM Distribution by the Carrefour group and</w:t>
        <w:br/>
        <w:t>the Vacher and Vidal consortium, formalized by an act dated October 20, 2025, regularizing a</w:t>
        <w:br/>
        <w:t>business asset promise;</w:t>
        <w:br/>
        <w:t>Having regard to Book IV of the Commercial Code relating to the freedom of prices and competition, and</w:t>
        <w:br/>
        <w:t>notably its Articles L. 430-1 to L. 430-7;</w:t>
        <w:br/>
        <w:t>Adopts the following decision:</w:t>
        <w:br/>
        <w:t>1. The notified operation consists of the acquisition of joint control by the Carrefour group and</w:t>
        <w:br/>
        <w:t>the Vacher and Vidal consortium of the company VPM Distribution, which has the purpose of operating</w:t>
        <w:br/>
        <w:t>a supermarket-type business with a sales area of 1,770 m², operated under the Carrefour Market brand and located in Boussac (23). The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II of Article L. 430-2 of the Commercial Code are exceeded. The present operation is therefore subject to the provisions of Articles L. 430-3 and following of the Commercial Code relating to economic concentration.</w:t>
        <w:br/>
        <w:t>2. In view of the elements of the file, the operation is not likely to harm competition in the relevant markets.</w:t>
      </w:r>
    </w:p>
    <w:p>
      <w:r>
        <w:t>DECIDES</w:t>
        <w:br/>
        <w:t>Sole Article: The operation notified under number 25-298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