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https://www.autoritedelaconcurrence.fr/fr/decision-de-controle-des-concentrations/relative-la-prise-de-controle-conjoint-des-societes-7</w:t>
      </w:r>
    </w:p>
    <w:p>
      <w:r>
        <w:t>Pages translated : 2</w:t>
      </w:r>
    </w:p>
    <w:p/>
    <w:p>
      <w:r>
        <w:rPr>
          <w:b/>
        </w:rPr>
        <w:t>[Pages 1–2]</w:t>
      </w:r>
    </w:p>
    <w:p>
      <w:r>
        <w:t xml:space="preserve">FRENCH REPUBLIC  </w:t>
        <w:br/>
        <w:t xml:space="preserve">Decision No. 20-DCC-192 of December 24, 2020  </w:t>
        <w:br/>
        <w:t xml:space="preserve">regarding the joint control acquisition of the companies Faidherbe, Pongo, and Judicanne by the Duhaupand group and the company ITM Entreprises  </w:t>
        <w:br/>
        <w:t xml:space="preserve">The Competition Authority,  </w:t>
        <w:br/>
        <w:t xml:space="preserve">Having regard to the complete notification file submitted to the mergers department on December 7, 2020, concerning the joint control acquisition of the companies Faidherbe, Pongo, and Judicanne by the Duhaupand group and the company ITM Entreprises, formalized by draft amendments to the statutes;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by the Duhaupand group and the company ITM Entreprises of the companies Faidherbe, Pongo, and Judicanne, which operate respectively three retail businesses predominantly focused on food of the hypermarket and supermarket type, with areas of 2,800 m², 2,692 m², and 600 m² under the brands Intermarché and Netto, located in Le Cateau (59) and Caudry (59).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20-223 is authorized.  </w:t>
        <w:br/>
        <w:t xml:space="preserve">© Competition Authority  </w:t>
        <w:br/>
        <w:t xml:space="preserve">The Vice-President,  </w:t>
        <w:br/>
        <w:t>Emmanuel Combe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