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https://www.autoritedelaconcurrence.fr/fr/decision-de-controle-des-concentrations/relative-la-prise-de-controle-conjoint-des-societes-eurial</w:t>
      </w:r>
    </w:p>
    <w:p>
      <w:r>
        <w:t>Pages translated : 19</w:t>
      </w:r>
    </w:p>
    <w:p/>
    <w:p>
      <w:r>
        <w:rPr>
          <w:b/>
        </w:rPr>
        <w:t>[Pages 1–3]</w:t>
      </w:r>
    </w:p>
    <w:p>
      <w:r>
        <w:t>FRENCH REPUBLIC</w:t>
        <w:br/>
        <w:t>Decision No. 13-DCC-97 of July 22, 2013</w:t>
        <w:br/>
        <w:t>regarding the joint control of the companies Eurial SAS and Filae SAS by the cooperative groups Agrial and Eurial</w:t>
        <w:br/>
        <w:t>The Competition Authority,</w:t>
        <w:br/>
        <w:t>Having regard to the notification file submitted in full to the merger service on June 17, 2013, regarding the joint control of the cooperative groups Agrial and Eurial over the companies Eurial SAS and Filae SAS, formalized by a memorandum of understanding dated June 7, 2013;</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Agrial Entreprise SA is a subsidiary of the agricultural cooperative Agrial, which has approximately 10,000 cooperative farmers located in the departments of Manche, Calvados, Orne, Ille-et-Vilaine, Mayenne, Sarthe, Indre-et-Loire, Eure, and Seine-Maritime. The Agrial cooperative heads a cooperative group comprising around sixty companies (hereinafter "Agrial"), operating in numerous agricultural and agri-food sectors, notably in the sectors of milk, beef and pork, poultry, cereals, vegetables, and beverages. Agrial also provides its members with products and services such as seeds, animal feed, agricultural supplies, etc. Agrial's dairy activities are structured around a division dedicated to the collection of milk from approximately 2,600 members, since the acquisition of the cooperative Elle-et-Vire in 2011, and a division dedicated to the marketing of processed dairy products (yogurts, cottage cheese, fresh cream, dairy desserts, in particular) through its subsidiary Filae SAS (hereinafter "Filae"), which itself holds controlling stakes in the capital of the company Delicelait and the company Senagral, created jointly with the Senoble group. The products processed by Agrial are marketed both to large retailers and to agri-food manufacturers.</w:t>
        <w:br/>
        <w:t>2. The cooperative group Eurial (hereinafter "Eurial") was born from the merger of four dairy cooperatives. It collects cow and goat milk from [...] members located in the regions of Poitou-Charentes, Pays de la Loire, Centre, and Brittany. Its subsidiary, Eurial SAS, specializes in the distribution of cheese products, notably goat cheese (sold under the brand "Soignon"), pre-sliced frozen cheese, soft cheeses, stretched and pressed uncooked cheeses. Eurial SAS also has a manufacturing activity for fat, fresh cream, butter, dry ingredients, and fresh products, notably for the agri-food industry.</w:t>
        <w:br/>
        <w:t>3. The target companies of the present operation are Filae, a subsidiary of Agrial from which Eurial will acquire 30% of the capital, and Eurial SAS, from which Agrial will acquire 25% at the conclusion of the operation.</w:t>
        <w:br/>
        <w:t>4. This cross-participation is organized within a single memorandum of understanding concluded by the parties on June 7, 2013. The operations are interdependent and will therefore be subject to a single examination. Two draft shareholder agreements, one binding the future shareholders of Eurial SAS, the other binding those of Filae, are annexed to the memorandum of understanding and organize the relations between the two cooperative groups regarding the governance of their joint subsidiaries. These documents do not provide for a deliberative vote for the representatives of Eurial sitting on the supervisory board of Filae and on the board of directors of Agrial regarding matters related to Agrial's Dairy division, nor for the representatives of Agrial sitting on the board of directors of Eurial SAS. However, these two agreements provide that a certain number of decisions, termed "Important Decisions," can only be taken and implemented if they have been previously approved in identical terms by the decision-making bodies of the minority partner.</w:t>
        <w:br/>
        <w:t>5. The "Important Decisions" are (i) any strategic decision concerning the industrial and commercial policy of the two target companies, including the abandonment or development of new activities, (ii) the adoption and modification of their business plans including a medium and long-term business plan, an annual business plan, as well as a business plan revised semi-annually. These business plans establish the investment budgets, the policy and management of the forecast milk resource (milk price, volume, strategy), the commercial forecasts by distribution network and by product family (volume, turnover, margins), the forecast results and their means of financing, the strategic orientations in terms of brand positioning, product range development, innovations, product diversification, and marketing means orientation. Finally, (iii) the conclusion/termination of any significant commercial/industrial contract, with a duration exceeding one year, are also included in the scope of "Important Decisions." Other decisions are concerned but fall within what is usually granted to a minority shareholder for the protection of its financial interests. It should be noted that the appointment of executives is not part of the scope of these decisions that need to be adopted in the same terms by the respective decision-making bodies of Filae and Agrial on the one hand and Eurial on the other hand.</w:t>
        <w:br/>
        <w:t>6. Although it is not a veto right in the strict sense, contrary to what the parties argue in their notification, these provisions nevertheless confer a blocking power to each minority shareholder. Indeed, obtaining the agreement of the minority partner on these "Important Decisions" is not subject to any deadline, and the shareholder agreements do not provide for a conciliation procedure in case of disagreement, so that in the absence of agreement with the other minority partner, neither Eurial nor Agrial will be able to implement the decisions determining the commercial strategy of their respective subsidiaries Filae and Eurial SAS.</w:t>
        <w:br/>
        <w:t>7. It follows from the foregoing that the minority shareholdings of Agrial in the capital of Eurial SAS and of Eurial in the capital of Filae, grant each the possibility to exercise a decisive influence on the strategy of the company in which they acquire a part of the capital on the occasion of the present operation.</w:t>
        <w:br/>
        <w:t>8. Insofar as it results in the joint control of the companies Filae and Eurial SAS by the cooperative groups Agrial and Eurial, the notified operation constitutes a concentration within the meaning of Article L. 430-1 of the Commercial Code.</w:t>
        <w:br/>
        <w:t>9. The companies concerned have achieved a consolidated worldwide turnover excluding taxes of more than 150 million euros in the last closed financial year (Agrial: […] euros as of December 31, 2012; Eurial: […] euros for the same financial year). Each of these companies has achieved, in France, a turnover exceeding 50 million euros (Agrial: […] euros; Eurial: […] euros). Given these turnover figures, the operation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w:t>
        <w:br/>
        <w:t>II. Delimitation of the relevant markets</w:t>
        <w:br/>
        <w:t>10. In the milk sector, decision-making practice consistently distinguishes between (i) upstream markets for milk collection and (ii) downstream markets for the marketing of consumer milk and other milk-derived products.</w:t>
        <w:br/>
        <w:t>11. The scope of the operation is limited to the respective subsidiaries of Agrial and Eurial active in the downstream markets of processing and marketing dairy products to various distribution channels. However, their parent companies, the cooperative groups Agrial and Eurial, are respectively present in the upstream markets for milk collection, markets that will be delineated in terms of any vertical effects of the operation.</w:t>
        <w:br/>
        <w:t>A. THE UPSTREAM MARKETS FOR MILK COLLECTION</w:t>
        <w:br/>
        <w:t>1. THE MARKETS FOR PRODUCTS</w:t>
        <w:br/>
        <w:t>12. Community and national decision-making practice considers that the markets for milk collection should be distinguished according to the type of milk concerned (cow milk, goat milk).</w:t>
      </w:r>
    </w:p>
    <w:p>
      <w:r>
        <w:rPr>
          <w:b/>
        </w:rPr>
        <w:t>[Pages 4–6]</w:t>
      </w:r>
    </w:p>
    <w:p>
      <w:r>
        <w:t xml:space="preserve">PRODUCTS  </w:t>
        <w:br/>
        <w:t xml:space="preserve">12. Community4 and national5 decision-making practice considers that the milk collection markets must be distinguished according to the type of milk concerned (cow's milk, sheep's milk, etc.). Finer segmentations have also been considered, isolating in particular milk from organic farming6 or milk intended for the production of products under controlled7 or protected designation of origin ("AOC" or "AOP").  </w:t>
        <w:br/>
        <w:t xml:space="preserve">13. In the context of the present operation, each of the acquiring cooperatives, Agrial and Eurial, collects conventional and organic cow's milk as well as goat's milk.  </w:t>
        <w:br/>
        <w:t xml:space="preserve">14. In this case, the question of the precise delimitation of these markets can be left open, as the conclusions of the competitive analysis will remain unchanged, regardless of the delimitations retained. The competitive analysis will be conducted by distinguishing between conventional cow's milk and organic cow's milk, the hypothesis most unfavorable to the parties.  </w:t>
        <w:br/>
        <w:t xml:space="preserve">2. GEOGRAPHICAL MARKETS  </w:t>
        <w:br/>
        <w:t xml:space="preserve">15. In the Member States concerned by the operations it has examined, the European Commission has estimated that the milk collection markets have a national dimension8. It has nevertheless noted that "while conventional raw milk can theoretically be transported over long distances, the average distance between farms and processing units is approximately 40 to 50 km"9.  </w:t>
        <w:br/>
        <w:t xml:space="preserve">16. For France, the competition authorities have also retained a radius of about 50 kilometers around dairies and analyzed the operations at the regional, departmental, or infra-departmental level10.  </w:t>
        <w:br/>
        <w:t xml:space="preserve">17. Specifically regarding goat's milk collection, the parties consider that this market is broader than that of cow's milk collection and is at least supra-regional. The parties emphasize that the goat's milk collected by Eurial in Brittany is thus delivered to the Soignon (79) plant of Eurial located in Poitou-Charentes.  </w:t>
        <w:br/>
        <w:t xml:space="preserve">18. The market survey indicates that the collection radius of a goat's milk processing site is on average between 120 and 150 kilometers around the site and that it is common for goat's milk collected in one region to be delivered and/or processed in a neighboring region. It also indicates that goat's milk processing sites frequently process cow's milk as well, as the processing methods are identical in most cases (fresh cheeses, yogurts, UHT milk, curds, uncooked pressed cheeses...) except for soft cheeses, which account for nearly 80% of goat's milk production.  </w:t>
        <w:br/>
        <w:t xml:space="preserve">19. In this case, the parties presented their market shares in cow's milk collection at the national, regional, and departmental levels, their activities overlapping only in three Breton departments (Côtes d’Armor, Ille-et-Vilaine, Morbihan). Regarding goat's milk collection, the parties propose to retain an area including the regions of Brittany, Pays de la Loire, and Poitou-Charentes. However, the parties' positions will also be analyzed at the regional level. In any case, the question of the exact geographical delimitation of the goat's milk collection market can remain open in this case, the analysis remaining unchanged regardless of the hypothesis retained.  </w:t>
        <w:br/>
        <w:t xml:space="preserve">B. DOWNSTREAM MARKETS FOR THE PROCESSING AND MARKETING OF DAIRY PRODUCTS  </w:t>
        <w:br/>
        <w:t xml:space="preserve">1. PRODUCT MARKETS  </w:t>
        <w:br/>
        <w:t xml:space="preserve">20. In its decision COMP/M.5046, Friesland Foods/Campina, the European Commission11 distinguished ten main distinct market segments within the market for the manufacture and marketing of dairy products: (i) basic dairy products (milk, yogurt, cream), (ii) cheese, (iii) butter, (iv) value-added yogurts and fresh cheese, (v) flavored dairy drinks, (vi) fresh dairy desserts, (vii) cream, (viii) liquid coffee whiteners, (ix) dry emulsions in aerosol, and (x) lactose. It considered sub-segmentations within each of these markets.  </w:t>
        <w:br/>
        <w:t xml:space="preserve">21. In this case, the parties' activities overlap in the markets for cream, yogurts, fresh cheeses, fresh dairy desserts, milk powders and concentrated milks, and intermediate dairy food products. One of the targets, Eurial SAS, is solely present in the butter and cheese markets, which will also be delineated in terms of the potential conglomerate effects of the operation.  </w:t>
        <w:br/>
        <w:t xml:space="preserve">a) Distinction by product type  </w:t>
        <w:br/>
        <w:t xml:space="preserve">(i) Dairy cream  </w:t>
        <w:br/>
        <w:t xml:space="preserve">22. The French12 and European13 competition authorities have considered distinguishing fresh dairy cream from long-life dairy cream ("UHT cream"). Regarding the fresh dairy cream segment, by analogy with milk collection, it could be considered to distinguish organic fresh cream from conventional fresh cream: the market test indicates the relevance of such segmentation from the consumers' perspective; however, it notes substitutability from the supply side, as most fresh cream suppliers produce both conventional and organic products.  </w:t>
        <w:br/>
        <w:t xml:space="preserve">23. The parties being simultaneously active in the organic cow's milk collection market, their positions in the organic fresh cream segment will be examined. However, the question of the distinction between organic and conventional fresh cream can be left open, the analysis remaining unchanged regardless of the hypothesis retained.  </w:t>
        <w:br/>
        <w:t xml:space="preserve">11 See the aforementioned decision of the European Commission n° COMP/M.5046.  </w:t>
        <w:br/>
        <w:t xml:space="preserve">12 See the letters from the minister C2007-61 of June 28, 2007, to the boards of the company GLAC, C2006-51 of August 24, 2006, to the boards of the company Sodiaal, and C2005-1 of February 2, 2005, to the board of the company Cedilac.  </w:t>
        <w:br/>
        <w:t xml:space="preserve">13 See the aforementioned decision COMP/M.5046.  </w:t>
        <w:br/>
        <w:t xml:space="preserve">5  </w:t>
        <w:br/>
        <w:t xml:space="preserve">(ii) Yogurts and fresh cheeses  </w:t>
        <w:br/>
        <w:t xml:space="preserve">24. In a decision concerning the French market, community decision-making practice distinguished yogurts on the one hand, from fresh cheeses and white cheeses on the other14. In a more recent decision, it considered the relevance of an additional segmentation within yogurts between plain yogurts and value-added yogurts15. It subsequently considered within the segment of so-called value-added yogurts to distinguish those in the "health" segment with bifidus from those in the "gourmet" segment, as well as among smooth and Swiss white cheeses, those in the "health" segment and those in the "gourmet" segment, while leaving these questions open16.  </w:t>
        <w:br/>
        <w:t xml:space="preserve">25. Finally, the parties propose to distinguish goat's milk yogurts from cow's milk yogurts. A distinction deemed relevant by all respondents to the market test conducted in connection with the operation, due to the existence of allergies and intolerances to cow's milk among certain consumers, and because of the significant differences in taste and price compared to cow's milk yogurts.  </w:t>
        <w:br/>
        <w:t xml:space="preserve">26. By analogy with fresh cream and in light of the responses to the market test, a segmentation between organic and conventional dairy products could also be considered, as both parent cooperatives are also present in the organic milk collection markets upstream.  </w:t>
        <w:br/>
        <w:t xml:space="preserve">27. All of these questions can nevertheless be left open, the competitive analysis remaining unchanged regardless of the hypotheses retained.  </w:t>
        <w:br/>
        <w:t xml:space="preserve">(iii) Fresh dairy desserts  </w:t>
        <w:br/>
        <w:t xml:space="preserve">28. Community practice17 has considered that the category of fresh dairy desserts includes the following main products: liégeois, rice pudding mousses, dessert creams, small pots of cream, egg/caramel/burnt/catalan creams, flans and puddings, clafoutis, rice cakes, floating islands, profiteroles, tiramisu. In two decisions concerning the French market, the Commission considered narrower markets within fresh dairy desserts, particularly by type of dessert, focusing particularly on the sector of egg/cooked creams. The market survey could not confirm the existence of a distinct market, and thus it concluded to the existence of a highly differentiated market for dairy desserts18.  </w:t>
        <w:br/>
        <w:t xml:space="preserve">29. In this case, Eurial's position being very marginal in this market, the analysis would remain unchanged regardless of the hypotheses retained, and the analysis will be conducted on a global market for dairy desserts.  </w:t>
        <w:br/>
        <w:t xml:space="preserve">(iv) Milk powders and concentrated milks  </w:t>
        <w:br/>
        <w:t xml:space="preserve">30. Among the various markets for milk derivatives, national19 and European20 decision-making practice has distinguished a market for milk powders. Milk powders are  </w:t>
        <w:br/>
        <w:t xml:space="preserve">14 See the aforementioned decision COMP/M.4344.  </w:t>
        <w:br/>
        <w:t xml:space="preserve">15 See the aforementioned decision M.5046.  </w:t>
        <w:br/>
        <w:t xml:space="preserve">16 See the decision COMP/M.6441 Senoble/Agrial/Senagral JV of February 20, 2012.  </w:t>
        <w:br/>
        <w:t xml:space="preserve">17 See the aforementioned decision M.4344.  </w:t>
        <w:br/>
        <w:t xml:space="preserve">18 See the decisions of the Commission COMP/M.6441 and COMP/M.4344 mentioned above.  </w:t>
        <w:br/>
        <w:t xml:space="preserve">19 See the decision of the Competition Authority 10-DCC-110 mentioned above, as well as the letters from the Minister of Economy C2005-78 of October 28, 2005, regarding a concentration in the cheese sector, C2007-61 of June 28, 2007, regarding a concentration in the production and sale of dairy products and fruit juices, and C2007-62 of June 28, 2007, to the boards of the company Fromageries Paul Dischamp, regarding a concentration in the dairy products sector.  </w:t>
        <w:br/>
        <w:t>6</w:t>
      </w:r>
    </w:p>
    <w:p>
      <w:r>
        <w:rPr>
          <w:b/>
        </w:rPr>
        <w:t>[Pages 7–9]</w:t>
      </w:r>
    </w:p>
    <w:p>
      <w:r>
        <w:t>industrial products obtained by drying milk. Their fat content varies from 1.5% to 26% fat. This sector includes skimmed milk powder and whole milk powder. The Commission considered the inclusion of condensed milk in this milk powder market on the grounds that it is the same product and only the level of milk dehydration varies, a parameter easily modifiable by manufacturers; however, the question was left open21.</w:t>
      </w:r>
    </w:p>
    <w:p>
      <w:r>
        <w:t>31. The question of the precise delineation of these markets can be left open in this case, in the absence of competitive issues in these markets regardless of the assumptions made.</w:t>
      </w:r>
    </w:p>
    <w:p>
      <w:r>
        <w:t>(v) Intermediate dairy food products</w:t>
      </w:r>
    </w:p>
    <w:p>
      <w:r>
        <w:t>32. Within the markets for milk-derived products, the decision-making practice of the Authority22 has considered the existence of a market for processed intermediate food products (hereinafter "PAIE"), that is to say dairy ingredients (notably fats, caseins, and caseinates derived from skimmed milk, whey proteins derived from whey) intended for the agri-food industry to be integrated into various dairy products (yogurts, cheeses), savory products (prepared dishes, sauces), or sweet products (pastries, ice creams). Three types of products mainly constitute the PAIE market: "white" powders, "brown" products, and "cream cheese."</w:t>
      </w:r>
    </w:p>
    <w:p>
      <w:r>
        <w:t>33. In the absence of competitive issues related to the present operation, the question of the precise delineation of this market can be left open.</w:t>
      </w:r>
    </w:p>
    <w:p>
      <w:r>
        <w:t>(vi) Butter</w:t>
      </w:r>
    </w:p>
    <w:p>
      <w:r>
        <w:t>34. The national23 and European24 competition authorities operate a segmentation according to the packaging mode of butter, distinguishing bulk butter intended for the agri-food industry (hereinafter "IAA") and packaged butter intended for large and medium-sized retail (hereinafter "GMS").</w:t>
      </w:r>
    </w:p>
    <w:p>
      <w:r>
        <w:t>35. In this case, only one of the target companies is present in the market for packaged butter, and the competitive analysis will be conducted solely on this market, concerned with the potential conglomerate effects of the operation.</w:t>
      </w:r>
    </w:p>
    <w:p>
      <w:r>
        <w:t>(vii) Cheeses</w:t>
      </w:r>
    </w:p>
    <w:p>
      <w:r>
        <w:t>36. The national decision-making practice has initially adopted a segmentation according to the product nomenclature of INSEE, which includes seven families: fresh cheeses, processed cheeses, blue-veined cheeses, goat cheeses, soft cheeses, cooked pressed cheeses, and uncooked pressed cheeses25. The community decision-making practice26 has considered a finer segmentation for some very specific cheeses, such as mozzarella. The national practice has itself distinguished a market for Roquefort27.</w:t>
      </w:r>
    </w:p>
    <w:p>
      <w:r>
        <w:t>37. In this case, only one of the target companies, Eurial SAS, is present in the cheese markets, and more specifically in those of goat cheese, fresh stretched curd cheeses (mozzarella), uncooked pressed cheeses, soft cheeses, and blue-veined cheeses. However, the analysis will be conducted solely on the goat cheese markets, as Eurial's position in the other market segments is marginal or does not require a specific analysis regarding the vertical or conglomerate effects of the operation.</w:t>
      </w:r>
    </w:p>
    <w:p>
      <w:r>
        <w:t>b) Distinction based on the distribution channel</w:t>
      </w:r>
    </w:p>
    <w:p>
      <w:r>
        <w:t>38. Regarding food products, the national decision-making practice28 has considered a segmentation according to the distribution channel, distinguishing products intended for large and medium-sized retail (hereinafter "GMS"), products intended for out-of-home catering (hereinafter "RHF"), and finally products sold to the agri-food industry (hereinafter "IAA"). This distinction is justified notably by the existence of different needs depending on the type of buyer (notably in terms of volumes, packaging, product range diversity, etc.).</w:t>
      </w:r>
    </w:p>
    <w:p>
      <w:r>
        <w:t>39. In this case, the parties are simultaneously present primarily in the GMS distribution channel and more marginally in the IAA channel. Only Eurial SAS is present in the RHF distribution channel.</w:t>
      </w:r>
    </w:p>
    <w:p>
      <w:r>
        <w:t>c) For products intended for GMS, distinction according to the commercial positioning of the products</w:t>
      </w:r>
    </w:p>
    <w:p>
      <w:r>
        <w:t>40. In the markets for the marketing of their products in GMS, the targets of the operation are present under their own brands (hereinafter "MDF"), and also manufacture products intended to be marketed under private labels (hereinafter "MDD").</w:t>
      </w:r>
    </w:p>
    <w:p>
      <w:r>
        <w:t>41. In accordance with the decision-making practice related to other food product markets29, it is necessary to question the relevance of a segmentation of the market for the sale of the aforementioned dairy products (cream, yogurts, etc.) to GMS according to the commercial positioning of the products and to assess whether the supplier holding a significant position in one of these segments would be able to exert market power over the distributors or whether this market power would be confronted with competition from suppliers present in the other segments.</w:t>
      </w:r>
    </w:p>
    <w:p>
      <w:r>
        <w:t>42. As a preliminary point, it should be noted that the decision-making practice in the dairy sector30 has considered that there was no need to distinguish MDD from MDF and MHD, as the differences in quality and price remained limited both at the retail and wholesale stages. The investigation did not identify any elements that would challenge this position. The analysis will therefore be conducted on a single segment including both dairy products sold under MDD and under MDF and MHD.</w:t>
      </w:r>
    </w:p>
    <w:p>
      <w:r>
        <w:t>43. As has been observed for many other products, the supply modalities of the GMS circuit differ between MDD and MDF. Indeed, MDD are subject to a specification defined by the buyer (the GMS),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Furthermore, unlike MDF, the identity of the operator supplying the fresh dairy products sold under MDD remains unknown to the final consumer. Additionally, products sold under MDD are generally subject to tenders, whereas products sold under MDF are subject to a listing contract within the framework of negotiated agreements where the brand and promotional efforts play an important role.</w:t>
      </w:r>
    </w:p>
    <w:p>
      <w:r>
        <w:t>44. However, the market power held by a given supplier also depends on factors other than the organization by GMS of their supply. Firstly, while the analysis of the operation concerns exclusively the upstream market for the supply of GMS, the market power that MDF and MDD producers may potentially exert in this market is contingent on consumer behavior in the downstream markets connecting GMS with customers, and thus on the substitutability, from the consumers' perspective, between the different products. Negotiations between GMS and their suppliers therefore take place in a competitive context that varies according to the degree of differentiation of the products in terms of taste, quality, price, or packaging and according to the notoriety of the manufacturers' brands. A high penetration rate of MDD in a segment may confirm that they exert significant competitive pressure on MDF.</w:t>
      </w:r>
    </w:p>
    <w:p>
      <w:r>
        <w:t>45. Secondly, on the supply side, the fact that the same manufacturers supply GMS with both MDD and their branded products may constitute an indication of the belonging of the two types of products to the same market.</w:t>
      </w:r>
    </w:p>
    <w:p>
      <w:r>
        <w:t>46. For certain dairy products marketed by the parties such as cheeses, yogurts, white cheeses, and certain dairy desserts (notably dessert creams), both national and community decision-making practices31 have noted indications of substitutability between products sold under MDD and those sold under MDF while leaving the question open.</w:t>
      </w:r>
    </w:p>
    <w:p>
      <w:r>
        <w:t>47. However, regarding cheeses, national practice32 has noted that the penetration rates of products sold under MDD on the one hand, and the notoriety of manufacturers' brands on the other hand, varied significantly from one cheese family to another, with certain brands considered as essential. In this case, in the goat cheese market sold in GMS, respondents to the market test indicate that MDD account for about 40% of goat cheese sales, and Eurial's brand "Soignon" has been predominantly cited as an essential brand in this market.</w:t>
      </w:r>
    </w:p>
    <w:p>
      <w:r>
        <w:t>48. In the sector of fresh dairy products concerned by the operation, the penetration rates of products sold under MDD also vary according to the products: between 50%33 and 60%34 for fresh cream, about 40%35 for dairy desserts, and 26% to 30% for yogurts.</w:t>
      </w:r>
    </w:p>
    <w:p>
      <w:r>
        <w:rPr>
          <w:b/>
        </w:rPr>
        <w:t>[Pages 10–12]</w:t>
      </w:r>
    </w:p>
    <w:p>
      <w:r>
        <w:t>49. The parties consider that there is substitutability between products sold under private labels (MDD) and those sold under manufacturer brands (MDF) for all fresh dairy products they market to supermarkets (GMS). In addition to the penetration rates of private labels, the parties believe that there is a correlation between the promotional rates of products under manufacturer brands and the sales volume of private labels, indicating an interaction between the markets for products sold under manufacturer brands and those sold under private labels.</w:t>
      </w:r>
    </w:p>
    <w:p>
      <w:r>
        <w:t>50. The analysis will be conducted on the different segments considered while taking into account the substitutability indices outlined above. In any case, the question of segmentation according to the commercial positioning of each of the dairy products concerned by the operation can remain open, insofar as regardless of the assumption considered, the competitive analysis remains unchanged.</w:t>
      </w:r>
    </w:p>
    <w:p>
      <w:r>
        <w:t>d) For certain products intended for supermarkets, distinction based on the mode of distribution</w:t>
      </w:r>
    </w:p>
    <w:p>
      <w:r>
        <w:t>51. Regarding the cheese markets, national decision-making practice has considered, on several occasions, segmenting the markets according to the mode of distribution. Indeed, in France, cheeses are marketed by large retailers either in self-service or cut-to-order. This distinction implies, upstream, different packaging, with products sold in self-service being pre-packaged.</w:t>
      </w:r>
    </w:p>
    <w:p>
      <w:r>
        <w:t>52. The activity of one of the targets is primarily composed of self-service distribution and, to a lesser extent, cut-to-order distribution within supermarkets. Only the self-service distribution market segment will be analyzed in terms of the conglomerate effects of the operation.</w:t>
      </w:r>
    </w:p>
    <w:p>
      <w:r>
        <w:t>2. THE GEOGRAPHIC MARKETS</w:t>
      </w:r>
    </w:p>
    <w:p>
      <w:r>
        <w:t>53. In the food sector, competition authorities generally consider that competition occurs at the national level. Consumer preferences, tastes, and habits, price differences, variations in market shares of operators in different countries, and the strong presence of national brands justify this delimitation.</w:t>
      </w:r>
    </w:p>
    <w:p>
      <w:r>
        <w:t>54. Thus, the geographic markets for cream, ultra-fresh dairy products including yogurts, fresh white cheeses, and dairy desserts have been recognized as being of national dimension by the French and community competition authorities. In the cheese markets, the European Commission noted that these markets have a "strongly national character due to the existence of demands and supplies with very marked national specificities, which can lead to defining different product markets by country." The Authority also confirmed the national dimension of the cheese markets, although it did not exclude that competition could, for certain specific products, occur over a broader geographic area. Regarding butter, the geographic delimitation considered by the competition authorities is national, or even European when the butter is intended for certain distribution channels such as the IAA or the RHF.</w:t>
      </w:r>
    </w:p>
    <w:p>
      <w:r>
        <w:t>55. Indeed, regarding markets intended for the IAA, decision-making practice generally adopts a broader delimitation. A European or even global dimension has been retained by decision-making practice for both milk powders and concentrated milks as well as for dairy ingredients.</w:t>
      </w:r>
    </w:p>
    <w:p>
      <w:r>
        <w:t>III. Competitive Analysis</w:t>
      </w:r>
    </w:p>
    <w:p>
      <w:r>
        <w:t>56. The notifying parties emphasize that they do not intend to concentrate their upstream milk collection activities on the occasion of the present operation and that it only concerns the downstream activities of marketing dairy products. Their convergence in these downstream markets will therefore be examined successively in terms of horizontal effects (A) and conglomerate effects (B) of the operation, given the strong complementarity of the parties' activities.</w:t>
      </w:r>
    </w:p>
    <w:p>
      <w:r>
        <w:t>57. Nevertheless, since each of the two parent cooperatives is present in upstream markets of the activity of the target company over which it acquires joint control, it is necessary to examine the potential vertical effects resulting from the operation (C). Finally, the risk of coordinated behavior emerging in the upstream milk collection markets in which the parent companies are active without the target will be assessed (D).</w:t>
      </w:r>
    </w:p>
    <w:p>
      <w:r>
        <w:t>A. ANALYSIS OF HORIZONTAL EFFECTS</w:t>
      </w:r>
    </w:p>
    <w:p>
      <w:r>
        <w:t>1. ON MARKETS INTENDED FOR SUPERMARKETS</w:t>
      </w:r>
    </w:p>
    <w:p>
      <w:r>
        <w:t>58. The activities of the parties overlap in the markets for fresh cream, yogurts, white cheeses, and fresh dairy desserts sold in supermarkets. However, they have very complementary positions, and regardless of the market considered, whether for sales under private labels, under manufacturer brands, or in a global market including both private labels and manufacturer brands, the increment in market share is low and is not likely to significantly strengthen the position of either party after the operation.</w:t>
      </w:r>
    </w:p>
    <w:p>
      <w:r>
        <w:t>France Sales to Supermarkets (market shares in value)</w:t>
        <w:br/>
        <w:t>MDF + MDD MDF MDD</w:t>
        <w:br/>
        <w:t>Market</w:t>
        <w:br/>
        <w:t>Agrial Eurial A+E Agrial Eurial A+E Agrial Eurial A+E</w:t>
        <w:br/>
        <w:t>Fresh dairy cream [10-20] [0-5] [10-20] - [0-5] [0-5] [20-30] [0-5] [20-30]</w:t>
        <w:br/>
        <w:t>Fresh dairy cream</w:t>
        <w:br/>
        <w:t>[10-20] [0-5] [10-20] - - - [20-30] [0-5] [20-30]</w:t>
        <w:br/>
        <w:t>conventional</w:t>
        <w:br/>
        <w:t>Organic fresh dairy cream [10-20] [0-5] [10-20] - [5-10] [5-10] [10-20] [0-5] [20-30]</w:t>
        <w:br/>
        <w:t>Yogurt:</w:t>
        <w:br/>
        <w:t>1. Plain yogurt [10-20] [0-5] [10-20]</w:t>
        <w:br/>
        <w:t>including cow's milk yogurt [10-20] [0-5] [10-20] - [0-5] [0-5] [30-40] [0-5] [30-40]</w:t>
        <w:br/>
        <w:t>including organic cow's milk yogurt [5-10] [0-5] [10-20] - [0-5] [0-5] [10-20] [5-10] [20-30]</w:t>
        <w:br/>
        <w:t>2. Value-added yogurt [5-10] [0-5] [5-10] - - - [20-30] [0-5] [20-30]</w:t>
        <w:br/>
        <w:t>including yogurt from the "gourmet" segment [5-10] [0-5] [10-20] - - - [20-30] [0-5] [20-30]</w:t>
        <w:br/>
        <w:t>White cheeses [5-10] [0-5] [5-10] - [0-5] [0-5] [20-30] [0-5] [20-30]</w:t>
        <w:br/>
        <w:t>Fresh dairy desserts [10-20] [0-5] [10-20] - [0-5] [0-5] [30-40] - [30-40]</w:t>
      </w:r>
    </w:p>
    <w:p>
      <w:r>
        <w:t>59. After the operation, the parties will face competition from groups with strong positions in these various fresh dairy product markets, such as:</w:t>
        <w:br/>
        <w:t>- Lactalis (with notably [20-30]% in the fresh cream market, [10-20]% in the plain yogurt market) also present in partnership with Nestlé, ([10-20]% in the gourmet yogurt segment, [5-10]% in the white cheese market, and [20-30]% in the fresh dairy desserts market)</w:t>
        <w:br/>
        <w:t>- Yoplait, belonging to the General Mills food group ([20-30]% in the fresh cream market, [20-30]% in the white cheese market, and [20-30]% in the gourmet yogurt segment)</w:t>
        <w:br/>
        <w:t>- Danone ([20-30]% of the plain yogurt market, [10-20]% of the gourmet yogurt segment, [20-30]% of the white cheese market, [10-20]% of the fresh dairy desserts market)</w:t>
        <w:br/>
        <w:t>- Novandie-Nova ([5-10]% of the plain yogurt market, [10-20]% of the gourmet yogurt segment, and [10-20]% in the fresh dairy desserts market).</w:t>
      </w:r>
    </w:p>
    <w:p>
      <w:r>
        <w:t>60. All these competitors, except for Danone regarding yogurts, are present in both the markets for products sold under manufacturer brands and under private labels. It should also be noted that there are other players in these various markets such as Maîtres Laitiers du Cotentin, Triballat Noyal, or Alsace Lait.</w:t>
      </w:r>
    </w:p>
    <w:p>
      <w:r>
        <w:rPr>
          <w:b/>
        </w:rPr>
        <w:t>[Pages 13–15]</w:t>
      </w:r>
    </w:p>
    <w:p>
      <w:r>
        <w:t>2. ON THE MARKETS INTENDED FOR THE IAA</w:t>
      </w:r>
    </w:p>
    <w:p>
      <w:r>
        <w:t>61. The parties are also simultaneously present in certain markets intended for the IAA:</w:t>
        <w:br/>
        <w:t>- in the market for milk powders and concentrated milks, the combined market share of the parties will not exceed [0-5]% at the European level ([0-5]% for Agrial and [0-5]% for Eurial).</w:t>
        <w:br/>
        <w:t>- in the market for PAIE, the parties estimated their market share at the national level due to a lack of available data on the size of the European market, which amounts to [10-20]% for the French market ([5-10]% for Agrial and Eurial) and would be much lower in a European market.</w:t>
      </w:r>
    </w:p>
    <w:p>
      <w:r>
        <w:t>62. In all these markets, the parties will face competition from players such as Lactalis, Bongrain, Arla, DMK, Müller, Nestlé, or Frisland Campina in particular.</w:t>
      </w:r>
    </w:p>
    <w:p>
      <w:r>
        <w:t>63. In light of the above, the operation is not likely to harm competition through horizontal effects.</w:t>
      </w:r>
    </w:p>
    <w:p>
      <w:r>
        <w:t>B. ANALYSIS OF CONGLOMERATE EFFECTS</w:t>
      </w:r>
    </w:p>
    <w:p>
      <w:r>
        <w:t>64. A concentration operation has conglomerate effects when the new entity expands or strengthens its presence in several markets whose connection may allow it to increase its market power (excluding cases of markets located upstream or downstream of each other which fall under vertical effects). While conglomerate concentrations can generate pro-competitive synergies and efficiency gains, some may nonetheless produce restrictive effects on competition when they allow for the technical or commercial tying of sales in a way that locks the market by excluding competitors.</w:t>
      </w:r>
    </w:p>
    <w:p>
      <w:r>
        <w:t>65. The present operation results in an expansion of the range of dairy products offered by each of the parents. Thus, the cooperative group Agrial enters markets in which it was absent and on which Eurial holds significant positions: the markets for goat milk-based products (yogurts, cheeses) and packaged butter sold under MDF to the GMS, the markets for cheese sales to the RHF where Eurial is solely present.</w:t>
      </w:r>
    </w:p>
    <w:p>
      <w:r>
        <w:t>66. As for Eurial, the operation allows it to strengthen its position in the markets for organic fresh cream sold in GMS and/or to enter several markets for fresh dairy products sold under MDD to the GMS (plain yogurt, cottage cheese, value-added yogurts from the "health" and "gourmet" segments, fresh dairy desserts).</w:t>
      </w:r>
    </w:p>
    <w:p>
      <w:r>
        <w:t>67. In this case, the operation allows the parties to expand their range of products sold in the GMS (see table below), and the analysis will focus on the distribution channel.</w:t>
      </w:r>
    </w:p>
    <w:p>
      <w:r>
        <w:t>GMS - France Market Shares by Value</w:t>
        <w:br/>
        <w:t>MDF + MDD MDF MDD</w:t>
        <w:br/>
        <w:t>Market</w:t>
        <w:br/>
        <w:t>Agrial Eurial A+E Agrial Eurial A+E Agrial Eurial A+E</w:t>
        <w:br/>
        <w:t>Goat milk-based products:</w:t>
        <w:br/>
        <w:t>- [30-40]% [30-40]% - [30- [30- - [20- [20-</w:t>
        <w:br/>
        <w:t>Goat cheese in self-service46 40]% 40]% 30]% 30]%</w:t>
        <w:br/>
        <w:t>Goat milk yogurts - [30-40]% [30-40]% - [30- [30- - - -</w:t>
        <w:br/>
        <w:t>40]% 40]%</w:t>
        <w:br/>
        <w:t>Packaged butter</w:t>
        <w:br/>
        <w:t>Packaged butter - [5-10]% [5-10]% - [5- [5-10]% - [5-10]% [5-</w:t>
        <w:br/>
        <w:t>10]% 10]%</w:t>
        <w:br/>
        <w:t>Organic packaged butter - [20-30]% [20-30]% - [30- [30- - [10- [10-</w:t>
        <w:br/>
        <w:t>40]% 40]% 20]% 20]%</w:t>
        <w:br/>
        <w:t>Fresh dairy cream</w:t>
        <w:br/>
        <w:t>Organic fresh dairy cream [10-20]% [0-5]% [10-20]% - [5- [5-10]% [10- [0-5]% [20-</w:t>
        <w:br/>
        <w:t>10]% 20]% 30]%</w:t>
        <w:br/>
        <w:t>Yogurt</w:t>
        <w:br/>
        <w:t>Plain yogurt (conventional cow [10-20]% - [10-20]% - - - [30- - [30-</w:t>
        <w:br/>
        <w:t>milk) 40]% 40]%</w:t>
        <w:br/>
        <w:t>Value-added yogurt "health" [0-5]% - [0-5]% - - - [20- - [20-</w:t>
        <w:br/>
        <w:t>(bifidus) 30]% 30]%</w:t>
        <w:br/>
        <w:t>[20- [20-</w:t>
        <w:br/>
        <w:t>[5-10]% [0-5]% [5-10]% - [0-5]% [0-5]% [0-5]%</w:t>
        <w:br/>
        <w:t>Cottage cheese 30]% 30]%</w:t>
        <w:br/>
        <w:t>[30- [30-</w:t>
        <w:br/>
        <w:t>[10-20]% [0-5]% [10-20]% - [0-5]% [0-5]% -</w:t>
        <w:br/>
        <w:t>Fresh dairy desserts 40]% 40]%</w:t>
      </w:r>
    </w:p>
    <w:p>
      <w:r>
        <w:t>68. Given the respective positioning of the parties, only range effects can be envisaged consisting of tied or bundled sales between the different fresh dairy products marketed by the new entity to the GMS.</w:t>
      </w:r>
    </w:p>
    <w:p>
      <w:r>
        <w:t>69. However, the implementation of tied or bundled sales appears unlikely as most GMS have specialized buyers by department, or even by product line. Furthermore, all GMS that responded to the market survey conducted in connection with the operation, with the exception of one, indicated that they do not grant range discounts for their supply of MDD as well as for products under MDF in the field of fresh dairy products.</w:t>
      </w:r>
    </w:p>
    <w:p>
      <w:r>
        <w:t>70. GMS customers did not express concerns regarding the effects of an expansion of the range of products marketed by Agrial and Eurial, and regarding all products marketed by the parties, they estimated that they have the capacity to diversify their supplies. Only the market for goat supply under MDF (brand "Soignon") was cited as a market where buyers did not have credible supply alternatives. However, Agrial is not present in the cheese market and is mainly active in the MDD on other markets. It therefore seems implausible that the new entity could rely on its positions in the goat market under MDF to tie its sales of other products, particularly in MDD.</w:t>
      </w:r>
    </w:p>
    <w:p>
      <w:r>
        <w:t>71. Indeed, regarding their supply in MDD, it should be noted that GMS proceed through separate tenders according to families or sub-families of products, and this process is distinct from the negotiations conducted on the referencing of MDF.</w:t>
      </w:r>
    </w:p>
    <w:p>
      <w:r>
        <w:t>72. The parties specify that the commercial organization of each of the targets will not be modified following the operation and that each will retain its own sales teams. They also emphasize that their main competitors have much broader and more structured product ranges such as Danone and Yoplait in ultra-fresh (yogurts, cottage cheese, fresh cream) or Lactalis in the cheese markets.</w:t>
      </w:r>
    </w:p>
    <w:p>
      <w:r>
        <w:t>73. In light of the above, the operation is not likely to harm competition through conglomerate effects.</w:t>
      </w:r>
    </w:p>
    <w:p>
      <w:r>
        <w:t>C. ANALYSIS OF VERTICAL EFFECTS</w:t>
      </w:r>
    </w:p>
    <w:p>
      <w:r>
        <w:t>74. Each of the acquiring cooperatives in the context of the present operation is present in the markets for the collection of cow and goat milk, located upstream of the activity of the targets they intend to jointly control following the operation. It is therefore necessary to assess for each of the target companies whether the position of its new controlling shareholder in the upstream milk collection market is likely to generate vertical effects. These effects can be of two types: either allowing the restriction of access to the milk resource for competitors of each of the targets in the markets for the marketing of dairy products, or restricting the outlets of competing dairy cooperatives of their new parent company.</w:t>
      </w:r>
    </w:p>
    <w:p>
      <w:r>
        <w:t>1. EURIAL SAS</w:t>
      </w:r>
    </w:p>
    <w:p>
      <w:r>
        <w:t>Restriction of access to the milk resource</w:t>
      </w:r>
    </w:p>
    <w:p>
      <w:r>
        <w:t>75. Agrial's position in the cow milk collection market is limited, representing [5-10]% of the volumes of cow milk collected at the national level, [0-5]% of the volumes collected in Brittany, and [0-5]% of those in the Pays de la Loire. Such a position in the upstream markets is not likely to allow for the foreclosure of access to the milk resource for the competitors of the target company, Eurial SAS.</w:t>
      </w:r>
    </w:p>
    <w:p>
      <w:r>
        <w:t>76. If we distinguish between organic milk and conventional milk, the orders of magnitude are the same. Specifically regarding its production of organic cow milk, estimated at [0-5]% at the national level and [0-5]% of the volumes collected in Brittany, it should be noted that the cooperative Agrial is contractually committed to deliver all of its organic milk production to the company [confidential], a competitor of Eurial SAS, until […].</w:t>
      </w:r>
    </w:p>
    <w:p>
      <w:r>
        <w:t>77. Regarding goat milk, Agrial's production is marginal ([0-5]% of national production) and, under an agreement concluded between the Agrial and Eurial cooperatives [number] years ago, Agrial is contractually committed to sell all of its goat milk production to Eurial until […], the agreement having been recently renewed.</w:t>
      </w:r>
    </w:p>
    <w:p>
      <w:r>
        <w:rPr>
          <w:b/>
        </w:rPr>
        <w:t>[Pages 16–18]</w:t>
      </w:r>
    </w:p>
    <w:p>
      <w:r>
        <w:t>78. The joint control of Eurial SAS by Agrial will therefore not have the effect of restricting the supply of cow or goat milk to Eurial SAS's competitors.</w:t>
      </w:r>
    </w:p>
    <w:p>
      <w:r>
        <w:t>Restriction of outlets for competing cooperatives and milk collectors</w:t>
      </w:r>
    </w:p>
    <w:p>
      <w:r>
        <w:t>79. Regarding the outlets for goat milk collected by Agrial's competitors, the operation is not likely to have an effect, as Agrial is, prior to the operation, contractually committed in the long term to sell all of its goat milk production to Eurial (cf. supra).</w:t>
      </w:r>
    </w:p>
    <w:p>
      <w:r>
        <w:t>80. Regarding the outlets for collected cow milk, Eurial SAS already sources entirely from the Eurial cooperative for its needs in both conventional and organic milk before the operation. Furthermore, the structure of Agrial's cow milk production is not suited to meet the needs of the target. In terms of cow milk-based products, Eurial SAS indeed offers a diverse range including products made from organic milk and products with controlled designation of origin (AOC) from AOC areas such as Charentes-Poitou butter. However, Agrial is very marginally present in the collection of organic milk, and it primarily collects cow milk in Brittany, more marginally in the Pays de la Loire, but does not collect milk in the Poitou-Charentes region.</w:t>
      </w:r>
    </w:p>
    <w:p>
      <w:r>
        <w:t>81. Moreover, Agrial is bound by various long-term supply contracts allowing it to sell quantities of milk collected but not used by its own processing sites: a conventional milk supply contract with [confidential] expiring on […] and […], an organic milk supply contract with [confidential] expiring on […] and […]. Agrial has a surplus of cow milk and has no interest in renegotiating these contracts to satisfy those of Eurial SAS.</w:t>
      </w:r>
    </w:p>
    <w:p>
      <w:r>
        <w:t>82. The operation is therefore not likely to deprive market players in cow milk collection of the outlet represented by Eurial SAS.</w:t>
      </w:r>
    </w:p>
    <w:p>
      <w:r>
        <w:t>2. FILAE</w:t>
      </w:r>
    </w:p>
    <w:p>
      <w:r>
        <w:t>Restriction of access to dairy resources</w:t>
      </w:r>
    </w:p>
    <w:p>
      <w:r>
        <w:t>83. Eurial holds limited positions in the cow milk collection market that will not allow it to restrict access to dairy resources for Filae's competitors: it collects [0-5]% of the national cow milk production, [0-5]% at the Brittany level, and [10-20]% in the Pays de la Loire. It holds a more significant position in organic cow milk ([10-20]% at the national level and [20-30]% in Brittany), half of the collected volumes being processed by its own subsidiary before the operation. The other half collected is subject to a long-term supply contract with [confidential] expiring on […].</w:t>
      </w:r>
    </w:p>
    <w:p>
      <w:r>
        <w:t>84. After the operation, it is unlikely that Eurial will challenge this contract to meet Filae's needs for organic cow milk, which, on one hand, are limited, as Filae does not have a very developed range of organic dairy products, and on the other hand, are already partially satisfied by Agrial.</w:t>
      </w:r>
    </w:p>
    <w:p>
      <w:r>
        <w:t>85. The joint control of Filae by Eurial will therefore not have the effect of restricting the supply of organic or conventional cow milk to Filae's competitors.</w:t>
      </w:r>
    </w:p>
    <w:p>
      <w:r>
        <w:t>86. Regarding goat milk, there is currently no vertical link between Eurial and the target, as Filae is not active in the market for goat milk-based products. However, if Filae wished to develop this type of product, Eurial's strong position both nationally ([20-30]% of production) and regionally ([60-70]% in the Pays de la Loire, [40-50]% in Brittany) is not likely to affect access to the raw material for competing goat milk product manufacturers. Indeed, Eurial's goat milk production is entirely self-consumed by its processing sites, and Eurial has been purchasing all the goat milk collected by Agrial for over […] years.</w:t>
      </w:r>
    </w:p>
    <w:p>
      <w:r>
        <w:t>87. It follows from the above that the operation is not likely to restrict the supply of cow and goat milk to Filae's competitors.</w:t>
      </w:r>
    </w:p>
    <w:p>
      <w:r>
        <w:t>Restriction of outlets for competing cooperatives and milk collectors</w:t>
      </w:r>
    </w:p>
    <w:p>
      <w:r>
        <w:t>88. Filae is only active in the marketing of cow milk-based products and, prior to the operation, primarily sources from Agrial. It is therefore possible that after the operation, Eurial will be able to meet Filae's needs, which are currently supplied by third-party collectors.</w:t>
      </w:r>
    </w:p>
    <w:p>
      <w:r>
        <w:t>89. However, the volumes concerned are marginal and are not likely to have an impact on the market. Moreover, this would require Eurial to terminate long-term supply contracts covering much larger quantities with a player such as [confidential]. The parties emphasize that in an oversupplied cow milk market, players prioritize securing their outlets.</w:t>
      </w:r>
    </w:p>
    <w:p>
      <w:r>
        <w:t>90. Furthermore, in terms of milk, the geographical location of collection basins and processing sites is an important factor. In this regard, Eurial is not best positioned to meet the needs of Filae, and Agrial, its parent company before the operation, does not deliver all of its organic milk to its subsidiary Filae for cost optimization reasons.</w:t>
      </w:r>
    </w:p>
    <w:p>
      <w:r>
        <w:t>91. The operation is therefore not likely to deprive dairy cooperatives of the outlet represented by Filae.</w:t>
      </w:r>
    </w:p>
    <w:p>
      <w:r>
        <w:t>D. ANALYSIS OF THE RISK OF COORDINATION BETWEEN PARENT COMPANIES</w:t>
      </w:r>
    </w:p>
    <w:p>
      <w:r>
        <w:t>92. In accordance with the decision-making practice of the European Commission, adopted by national competition authorities47, there is a risk of coordination between parent companies when the following three cumulative conditions are met: the risk of coordination must have a direct causal link with the creation of the joint venture; the coordination must be sufficiently plausible; the coordination must have a significant effect on competition.</w:t>
      </w:r>
    </w:p>
    <w:p>
      <w:r>
        <w:t>93. The Competition Council48 has considered that such coordination can be more readily envisaged if the parent companies and the joint subsidiary are present in the same markets, but it cannot be excluded a priori when the parent companies are present in a distinct market from that of their joint subsidiary, as multi-market contact between companies is also likely to facilitate the coordination of their behaviors.</w:t>
      </w:r>
    </w:p>
    <w:p>
      <w:r>
        <w:t>94. In this case, there is a vertical link between the activities of the targets and their parent companies, so it is necessary to examine the effect that coordination between the cooperative companies of Agrial and Eurial would have on the upstream markets for milk collection.</w:t>
      </w:r>
    </w:p>
    <w:p>
      <w:r>
        <w:t>95. Regarding cow milk collection at the departmental level, the parties' activities overlap only in three Breton departments. Thus, Agrial and Eurial collect less than [0-5]% of cow milk in Cotes d’Armor, less than [10-20]% in Ille-et-Vilaine, and less than [10-20]% in Morbihan, with each time a market share increment of less than [0-5]%. Furthermore, it should be noted that at the infra-departmental level, the production basins of Agrial and Eurial members do not overlap and the parties do not supply the same dairies.</w:t>
      </w:r>
    </w:p>
    <w:p>
      <w:r>
        <w:t>96. If we distinguish between conventional cow milk and organic milk: Agrial and Eurial will collect [5-10]% of Breton conventional milk ([5-10]% for Agrial and [0-5]% for Eurial) and [10-20]% in the Pays de la Loire ([0-5]% by Agrial and [10-20]% by Eurial). In terms of organic cow milk, Eurial had a significant position in Brittany before the operation ([20-30]%) which will only be marginally strengthened by the contribution of volumes collected by Agrial in Brittany, which is [0-5]% of regional production. Moreover, Agrial is contractually committed to deliver all of its organic milk to [confidential] until […] or […] depending on the farmers concerned.</w:t>
      </w:r>
    </w:p>
    <w:p>
      <w:r>
        <w:t>97. Regarding goat milk, Eurial holds a strong position: it collects [20-30]% of national production and at the regional level, its market share is [60-70]% in the Pays de la Loire and [40-50]% in Brittany. However, the volumes collected by Agrial are limited ([0-5]% in the Pays de la Loire, [5-10]% in Brittany) and coordination in this market would not have a significant effect since all of Eurial's goat milk production is self-consumed by its processing sites. Furthermore, for over […] years, Agrial has sold all of its goat milk production to Eurial, and this contract has recently been renewed until […].</w:t>
      </w:r>
    </w:p>
    <w:p>
      <w:r>
        <w:t>98. Finally, the asymmetry of market shares between Agrial and Eurial in both goat milk and organic cow milk, particularly at the local level, makes any potential coordination of behaviors less likely49.</w:t>
      </w:r>
    </w:p>
    <w:p>
      <w:r>
        <w:t>99. In any case, any potential coordination of behaviors would therefore not be likely to lead to significant effects on competition in these milk collection markets.</w:t>
      </w:r>
    </w:p>
    <w:p>
      <w:r>
        <w:t>100. The operation is therefore not likely to harm competition.</w:t>
      </w:r>
    </w:p>
    <w:p>
      <w:r>
        <w:rPr>
          <w:b/>
        </w:rPr>
        <w:t>[Pages 19–19]</w:t>
      </w:r>
    </w:p>
    <w:p>
      <w:r>
        <w:t xml:space="preserve">DECIDES  </w:t>
        <w:br/>
        <w:t xml:space="preserve">Sole Article: The operation notified under number 13-060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