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https://www.autoritedelaconcurrence.fr/fr/decision-de-controle-des-concentrations/relative-la-prise-de-controle-conjoint-des-societes-tisa</w:t>
      </w:r>
    </w:p>
    <w:p>
      <w:r>
        <w:t>Pages translated : 2</w:t>
      </w:r>
    </w:p>
    <w:p/>
    <w:p>
      <w:r>
        <w:rPr>
          <w:b/>
        </w:rPr>
        <w:t>[Pages 1–2]</w:t>
      </w:r>
    </w:p>
    <w:p>
      <w:r>
        <w:t xml:space="preserve">FRENCH REPUBLIC  </w:t>
        <w:br/>
        <w:t xml:space="preserve">Decision No. 25-DCC-107 of April 28, 2025  </w:t>
        <w:br/>
        <w:t xml:space="preserve">regarding the joint control acquisition of the companies Tisa, Val d’Albant, and Saint Marc by the companies Tomadis and Tokine-Toumi  </w:t>
        <w:br/>
        <w:t>The Competition Authority,</w:t>
      </w:r>
    </w:p>
    <w:p>
      <w:r>
        <w:t>Having regard to the complete notification file submitted to the mergers department on March 25, 2025, concerning the joint control acquisition of the companies Tisa, Val d’Albant, and Saint Marc by the companies Tomadis and Tokine-Toumi, via the company Wombillion, formalized by a synallagmatic promise of sale signed on March 19, 2025;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by the companies Tomadis and Tokine-Toumi, via the company Wombillion, of the companies Tisa, Val d’Albant, and Saint Marc, which operate notably a retail business predominantly in food of the hypermarket type, with a surface area of 2,900 m², under the brand Super U, located in Eysines (33)1.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The present operation is therefore subject to the provisions of Articles L. 430-3 and following of the Commercial Code relating to economic concentration.  </w:t>
        <w:br/>
        <w:t xml:space="preserve">2. In view of the elements of the file, the operation is not likely to harm competition in the relevant markets.  </w:t>
        <w:br/>
        <w:t>1 The SAS Tisa operates the store, the SAS Val d’Albant owns the real estate of the Super U in Eysines, and the SCI Saint Marc owns the parking lot of the Super U store in Eysines.</w:t>
      </w:r>
    </w:p>
    <w:p>
      <w:r>
        <w:t xml:space="preserve">DECIDES  </w:t>
        <w:br/>
        <w:t xml:space="preserve">Sole Article: The operation notified under number 25-084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