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https://www.autoritedelaconcurrence.fr/fr/decision-de-controle-des-concentrations/relative-la-prise-de-controle-conjoint-du-groupe-ginger-par</w:t>
      </w:r>
    </w:p>
    <w:p>
      <w:r>
        <w:t>Pages translated : 2</w:t>
      </w:r>
    </w:p>
    <w:p/>
    <w:p>
      <w:r>
        <w:rPr>
          <w:b/>
        </w:rPr>
        <w:t>[Pages 1–2]</w:t>
      </w:r>
    </w:p>
    <w:p>
      <w:r>
        <w:t>FRENCH REPUBLIC</w:t>
        <w:br/>
        <w:t>Decision No. 17-DCC-167 of October 12, 2017</w:t>
        <w:br/>
        <w:t>regarding the joint control of Groupe Ginger by EMZ Partners and Mr. Philippe Margarit</w:t>
        <w:br/>
        <w:t>The Competition Authority,</w:t>
        <w:br/>
        <w:t>Having regard to the notification file submitted in full to the mergers department on September 15, 2017, concerning the joint control of Groupe Ginger by EMZ Partners and Mr. Philippe Margarit, formalized by the signing of a purchase promise regarding all the shares and securities of Groupe Ginger dated July 31, 2017;</w:t>
        <w:br/>
        <w:t>Having regard to Book IV of the Commercial Code relating to the freedom of prices and competition, and in particular its Articles L. 430-1 to L. 430-7;</w:t>
        <w:br/>
        <w:t>Having regard to the additional elements provided by the parties during the investigation;</w:t>
        <w:br/>
        <w:t>Adopts the following decision:</w:t>
        <w:br/>
        <w:t>1. The notified operation consists of the acquisition by EMZ Partners and Mr. Philippe Margarit of the joint control of Groupe Ginger, which is active in the engineering and technical studies sector, and more particularly in project management assistance. This operation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17-197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