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https://www.autoritedelaconcurrence.fr/fr/decision-de-controle-des-concentrations/relative-la-prise-de-controle-conjoint-par-les-groupes</w:t>
      </w:r>
    </w:p>
    <w:p>
      <w:r>
        <w:t>Pages translated : 2</w:t>
      </w:r>
    </w:p>
    <w:p/>
    <w:p>
      <w:r>
        <w:rPr>
          <w:b/>
        </w:rPr>
        <w:t>[Pages 1–2]</w:t>
      </w:r>
    </w:p>
    <w:p>
      <w:r>
        <w:t>REPUBLIC OF FRANCE</w:t>
      </w:r>
    </w:p>
    <w:p>
      <w:r>
        <w:t>Decision No. 16-DCC-31 of March 1, 2016</w:t>
      </w:r>
    </w:p>
    <w:p>
      <w:r>
        <w:t>regarding the joint control acquisition by the Halley and Carrefour groups of two retail stores with a predominant food focus</w:t>
      </w:r>
    </w:p>
    <w:p>
      <w:r>
        <w:t>The Competition Authority,</w:t>
      </w:r>
    </w:p>
    <w:p>
      <w:r>
        <w:t>Having regard to the complete notification file submitted to the mergers department on January 28, 2016, concerning the joint control acquisition by the Halley and Carrefour groups of two retail stores with a predominant food focus, formalized by a memorandum of understanding dated January 20, 2016;</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Halley group, active in the retail trade with a predominant food focus, alongside the Carrefour group of two retail stores with a predominant food focus operated under the "Carrefour Market" brand and located in Mérignac (33) and Cabourg (14). This operation constitutes a concentration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r>
    </w:p>
    <w:p>
      <w:r>
        <w:t>Sole Article: The operation notified under number 16-021 is authorized.</w:t>
      </w:r>
    </w:p>
    <w:p>
      <w:r>
        <w:t>The Vice-President,</w:t>
        <w:br/>
        <w:t>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