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https://www.autoritedelaconcurrence.fr/fr/decision-de-controle-des-concentrations/relative-la-prise-de-controle-des-fonds-de-commerce-de-la</w:t>
      </w:r>
    </w:p>
    <w:p>
      <w:r>
        <w:t>Pages translated : 14</w:t>
      </w:r>
    </w:p>
    <w:p/>
    <w:p>
      <w:r>
        <w:rPr>
          <w:b/>
        </w:rPr>
        <w:t>[Pages 1–3]</w:t>
      </w:r>
    </w:p>
    <w:p>
      <w:r>
        <w:t xml:space="preserve">FRENCH REPUBLIC  </w:t>
        <w:br/>
        <w:t xml:space="preserve">Decision No. 12-DCC-46 of April 3, 2012  </w:t>
        <w:br/>
        <w:t xml:space="preserve">regarding the acquisition of the business assets  </w:t>
        <w:br/>
        <w:t>of the company SCT Toutelectric by the Rexel group</w:t>
      </w:r>
    </w:p>
    <w:p>
      <w:r>
        <w:t xml:space="preserve">The Competition Authority,  </w:t>
        <w:br/>
        <w:t xml:space="preserve">Having regard to the notification file submitted in full on February 28, 2012, to the merger control service, regarding the acquisition of the business assets of the company SCT Toutelectric by the Rexel group, formalized by a firm offer letter sent by Rexel to SCT Toutelectric on December 22, 2011, and accepted on the same day by the latter;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Rexel is a group active in the distribution of electrical equipment to a professional clientele, present worldwide. Rexel is exclusively controlled by Ray Investissement, a company under Luxembourg law. In France, Rexel has a network of 380 agencies under the Rexel (300) and Coaxel (80) brands located throughout the territory. Rexel offers a product range primarily consisting of electrical installation equipment, conduits and cables, lighting, security and communication, climate engineering, and to a lesser extent, tools and white and brown goods. Rexel has a clientele of major accounts composed of manufacturers, equipment suppliers, local authorities, or public establishments (approximately 20% of the portfolio) but also a clientele of small electrical installers.  </w:t>
        <w:br/>
        <w:t xml:space="preserve">2. SCT Toutelectric is a company specialized in the distribution of electrical equipment to professionals. SCT Toutelectric is a family group whose capital is held by individuals. The group has a network of 37 agencies located in the southwestern quarter of France. Its clientele is primarily made up of installers and companies in the industrial and tertiary sectors. It also engages in the distribution of household appliances through its subsidiary, DB Distribution.  </w:t>
        <w:br/>
        <w:t xml:space="preserve">3. The operation, formalized by a firm offer letter sent by Rexel to SCT Toutelectric on December 22 and accepted on the same day by the latter, involves the acquisition of the business assets operated by SCT Toutelectric. These business assets cover the distribution of electrical equipment and remote sales of SCT Toutelectric as well as the distribution of household appliances from its subsidiary, DB Distribution.  </w:t>
        <w:br/>
        <w:t>4. Insofar as it leads to the acquisition of exclusive control over the business assets of SCT Toutelectric by the Rexel group, the notified operation is a concentration operation within the meaning of Article L. 430-1 of the Commercial Code. The companies concerned together achieve a total worldwide turnover of more than 150 million euros (Rexel group: 12.7 billion euros for the fiscal year ending December 31, 2011; target assets: […] million euros for the fiscal year ending September 30, 2010). The companies concerned achieve, respectively in France, a turnover exceeding 50 million euros (Rexel group: 2.5 billion euros for the fiscal year ending December 31, 2011; target assets: […] million euros for the fiscal year ending September 30, 2010).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to the concentration are simultaneously active in the sector of distribution to professionals of electrical equipment. Operators in this sector group and offer in their agencies tens of thousands of references of electrical products necessary for the construction and renovation of all types of buildings and works. This breadth of range distinguishes them from players in the electrical equipment trade aimed at individuals, as do the specific services that accompany the sale of their products: personalized technical advice, adapted payment methods, delivery of purchases on site or at the construction site.  </w:t>
        <w:br/>
        <w:t>6. The parties also operate upstream, as purchasers from manufacturers, in the markets for the supply of electrical equipment.</w:t>
      </w:r>
    </w:p>
    <w:p>
      <w:r>
        <w:t xml:space="preserve">A. UPSTREAM MARKETS FOR THE SUPPLY OF ELECTRICAL EQUIPMENT  </w:t>
        <w:br/>
        <w:t xml:space="preserve">1. PRODUCT MARKETS  </w:t>
        <w:br/>
        <w:t xml:space="preserve">7. Community and national decision-making practice1 identifies five product families, each constituting a distinct market, insofar as the competitive conditions differ significantly from one product family to another. These product markets are as follows: (i) domestic equipment (components, circuit breakers, fuses, sockets, switches, etc.); (ii) lighting (lamps and lighting devices); (iii) electrical wires, cables, and conduits (cables, optical fibers, sheaths, ducts, etc.); (iv) climate engineering (ventilation circuits, electric heating, air conditioning, heat pumps, etc.); and (v) components for communication and security systems (access control systems, video surveillance, etc.).  </w:t>
        <w:br/>
        <w:t>8. In this case, the parties to the concentration operate across all these product families.</w:t>
      </w:r>
    </w:p>
    <w:p>
      <w:r>
        <w:t xml:space="preserve">2. GEOGRAPHICAL MARKETS  </w:t>
        <w:br/>
        <w:t>9. According to decision-making practice, the markets for the supply of electrical equipment are of national dimension, as there are national differences in terms of products and brands marketed, regulations, and price levels. Furthermore, negotiations between manufacturers and their clients mostly take place at the national level, even if some clients, like the parties to the operation, may have a more decentralized organization and conduct certain negotiations at a regional level.</w:t>
      </w:r>
    </w:p>
    <w:p>
      <w:r>
        <w:t xml:space="preserve">B. DOWNSTREAM MARKET FOR THE DISTRIBUTION TO PROFESSIONALS OF ELECTRICAL EQUIPMENT  </w:t>
        <w:br/>
        <w:t xml:space="preserve">1. PRODUCT MARKETS  </w:t>
        <w:br/>
        <w:t xml:space="preserve">10. In terms of the distribution of electrical products to professionals, the decision-making practice of community and national competition authorities does not distinguish between the different families of electrical products since, in order to meet all the needs of their clientele, all distributors offer all product families in each of their agencies2.  </w:t>
        <w:br/>
        <w:t xml:space="preserve">11. A segmentation has, however, been considered according to distribution channels. Indeed, alongside sales made by specialized traders, there are other modes of marketing these products: (i) direct sales from manufacturers of electrical equipment such as Schneider, Legrand, or Philips to professionals; (ii) sales from the departments of large retailers.  </w:t>
        <w:br/>
        <w:t xml:space="preserve">1 See in particular the letter from the Minister of Economy dated May 9, 2003, to the advisors of the company Sonepar regarding a concentration in the electrical equipment distribution sector and the decisions of the European Commission COMP/M.2036 of July 17, 2000, Hagemeyer/WF Electrica; COMP/M.5029 of February 8, 2008, Sonepar/Rexel Germany; COMP/M. 4963 of February 22, 2008, Rexel/Hagemeyer.  </w:t>
        <w:br/>
        <w:t>2 Letter from the Minister of Economy dated May 9, 2003, to the advisors of the aforementioned company Sonepar; Decision of the Competition Authority No. 10-DCC-65 of June 29, 2010, regarding the exclusive control of the company C3F by the company Sonepar France; COMP/M.5029 of February 8, 2008, Sonepar/Rexel Germany.</w:t>
      </w:r>
    </w:p>
    <w:p>
      <w:r>
        <w:rPr>
          <w:b/>
        </w:rPr>
        <w:t>[Pages 4–6]</w:t>
      </w:r>
    </w:p>
    <w:p>
      <w:r>
        <w:t>"electrical equipment" from generalist distributors aimed at building professionals as well as those from DIY stores; (iii) sales by wholesalers on the Internet. In order to clarify previous practice, the investigating services conducted a market test among competitors, clients, and suppliers.</w:t>
      </w:r>
    </w:p>
    <w:p>
      <w:r>
        <w:t>a) Distinction between direct sales by manufacturers and sales by wholesalers</w:t>
        <w:br/>
        <w:t>12. Regarding direct sales by manufacturers such as Legrand or Philips to professional installers, industrial clients, or others, it has so far been considered that these are not substitutable for sales made through other channels. The decision-making practice notes in this regard that manufacturers do not have the logistical capabilities to deliver within short timeframes and that their distribution costs are only covered for large quantities. Rexel, on the other hand, believes that these direct sales exert very significant competitive pressure on those of wholesalers, particularly for large industrial clients or major installers.</w:t>
      </w:r>
    </w:p>
    <w:p>
      <w:r>
        <w:t>13. The market test conducted among competitors, clients, and suppliers of Rexel and SCT Toutelectric confirmed previous practice: manufacturers do not have logistics that allow them to access the clientele of small installers or craftsmen, which is too diffuse, representing more than two-thirds of final demand and is most directly affected by the operation. As the Authority has already noted3, it is primarily large installers who source directly from manufacturers.</w:t>
      </w:r>
    </w:p>
    <w:p>
      <w:r>
        <w:t>b) Distinction between wholesalers and DIY stores</w:t>
        <w:br/>
        <w:t>14. The notifying party considers that large DIY stores, particularly brands such as Bricoman, Brico Dépôt, or Tout Faire Matériaux that target their offerings towards small professionals, exert strong competitive pressure on wholesalers.</w:t>
      </w:r>
    </w:p>
    <w:p>
      <w:r>
        <w:t>15. However, it should be noted that a wholesaler acts as an intermediary between manufacturers of equipment and professional installers who carry out work, particularly for private individuals. The offering of wholesalers is therefore aimed almost exclusively at a clientele of professionals, unlike DIY stores whose clientele is predominantly made up of private individuals. In this regard, wholesalers offer a more comprehensive range of products, specialized advice, and payment terms that DIY stores do not provide.</w:t>
      </w:r>
    </w:p>
    <w:p>
      <w:r>
        <w:t>16. The market test conducted among competitors and clients confirmed the Authority's position. Both competitors and clients agree that DIY stores do not offer a comparable range to that of specialist wholesalers, both in terms of product offerings, associated services, and prices charged. Furthermore, a small proportion of clients indicated that they source from Leroy Merlin, Brico Dépôt, or Bricoman only in emergencies. No DIY store is mentioned by clients as a regular supplier of electrical equipment.</w:t>
      </w:r>
    </w:p>
    <w:p>
      <w:r>
        <w:t>c) Distinction between generalist wholesalers and specialist wholesalers</w:t>
        <w:br/>
        <w:t>17. Regarding the sales of electrical equipment by generalist wholesalers, such as Point P Matériaux de Construction or La Plateforme du Bâtiment, the Authority noted that "although the range of electrical products offered to professionals by generalist wholesalers in building products is narrower than that of specialized wholesalers, small and medium installers consider them a credible alternative"4. Rexel also considers that such operators are in direct competition with specialized wholesalers, noting that "the demand from small craftsmen is essentially made up of relatively standard products, most often available from generalist wholesalers." Furthermore, Rexel emphasizes that generalist wholesalers, referencing the main suppliers of electrical equipment, have the ability to order specific equipment to meet the more technical demands of their clients.</w:t>
      </w:r>
    </w:p>
    <w:p>
      <w:r>
        <w:t>18. However, the market test conducted in the context of the present operation led to a nuanced view of this position. Indeed, both national and local competitors consider that generalists do not offer a comparable range of electrical equipment to that offered by specialists in terms of range, price, and advice, while specifying that generalist wholesalers could exert significant competitive pressure on specialists regarding the most basic products. Similarly, clients highlight the differences between the two types of offerings and state that they do not source from generalist wholesalers.</w:t>
      </w:r>
    </w:p>
    <w:p>
      <w:r>
        <w:t>19. The competitive analysis will therefore be conducted taking into account only the competitive pressure exerted by specialist wholesalers, the most unfavorable hypothesis for the parties.</w:t>
      </w:r>
    </w:p>
    <w:p>
      <w:r>
        <w:t>d) Sales via the Internet</w:t>
        <w:br/>
        <w:t>20. It is not necessary to retain a specific segment of Internet sales, as this remains limited in the sector. The Authority has already noted that Internet sales "constitute a complementary distribution channel to specialized distribution in agencies. Indeed, at most distributors, one must already be a buyer to be granted a customer code allowing orders on the Internet"5. The market test conducted in the context of the present operation confirms this viewpoint. Therefore, Internet sales by specialized distributors are taken into account at the national level.</w:t>
      </w:r>
    </w:p>
    <w:p>
      <w:r>
        <w:t>2. GEOGRAPHICAL MARKETS</w:t>
        <w:br/>
        <w:t>21. Community decision-making practice6 has concluded, for other European countries, to the national dimension of the market for the distribution of electrical equipment to professionals, given that, on the supply side, the main players in this market have unified distribution strategies at the national level through a network of agencies present throughout the territory. Furthermore, on the demand side, the Commission notes that most goods ordered are not picked up at the agency by the client but are delivered free of charge on-site.</w:t>
      </w:r>
    </w:p>
    <w:p>
      <w:r>
        <w:t>22. For France, the Authority has conducted its analysis at both the national and local levels7. Indeed, while it noted the importance of deliveries, it also emphasized that the proximity of agencies holds particular importance for professionals: "the existence of a dense network of agencies is the guarantee of being able to offer a wide range of products, expert advice, and very short delivery times."</w:t>
      </w:r>
    </w:p>
    <w:p>
      <w:r>
        <w:t>23. The market test conducted among competitors and clients shows that competitive conditions vary from one area to another. Indeed, while national competitors do define the main axes of their commercial strategy at the national level, agencies generally have some leeway regarding price negotiation, in order to take into account the local competitive context. Furthermore, in France, only three networks are of national dimension (Rexel, Sonepar, and CEF). Additionally, many independent players have a limited regional network. As a result, the number and identity of players present in each area may vary.</w:t>
      </w:r>
    </w:p>
    <w:p>
      <w:r>
        <w:t>24. Furthermore, if […] % of orders are placed at agencies and […] % of sales are delivered directly to sites, all clients emphasized the importance of physical agencies for receiving technical advice and personalized commercial relationships.</w:t>
      </w:r>
    </w:p>
    <w:p>
      <w:r>
        <w:t>25. Regarding the geographical delimitation of local catchment areas, the Authority noted that "generally speaking, clients claim to go to the nearest agency, which is usually located less than 30 kilometers away"8. In this case, the market test conducted among clients largely confirms the travel habits identified by the Authority in its previous decision. The competitors surveyed also estimate that areas with a 30 km radius are representative of the catchment areas of their own agencies.</w:t>
      </w:r>
    </w:p>
    <w:p>
      <w:r>
        <w:t>26. However, the size of local markets may vary depending on the geographical specificities of each catchment area or based on delivery habits. Thus, client behavior in a given area can be specified with data collected by agencies regarding their actual location. It is generally considered that the actual catchment area of a point of sale can be limited to that which encompasses clients representing 80% of the point of sale's turnover or 80% of clients based on available data9.</w:t>
      </w:r>
    </w:p>
    <w:p>
      <w:r>
        <w:t>27. In this case, the notifying party identified around each point of sale of SCT Toutelectric a catchment area comprising the nearest municipalities to the point of sale that capture 80% of the agency's sales. It appears that the catchment areas thus defined generally conform to areas with a radius of 30 km around the target agencies, with the exception of 4 points of sale located in Royan, Châteaubernard, Lons, and Montauban for which the area covering 80% of turnover is much larger than the 30 km area. In these areas, the investigation considered both alternative definitions and specifically questioned clients and competitors in these areas to clarify their behaviors.</w:t>
      </w:r>
    </w:p>
    <w:p>
      <w:r>
        <w:t>28. In this case, however, the question of the geographical delimitation of the downstream market for electrical equipment trading may remain open, as the operation does not pose a risk of harming competition, including locally.</w:t>
      </w:r>
    </w:p>
    <w:p>
      <w:r>
        <w:rPr>
          <w:b/>
        </w:rPr>
        <w:t>[Pages 7–9]</w:t>
      </w:r>
    </w:p>
    <w:p>
      <w:r>
        <w:t xml:space="preserve">III. COMPETITIVE ANALYSIS  </w:t>
        <w:br/>
        <w:t xml:space="preserve">A. ANALYSIS OF HORIZONTAL EFFECTS ON UPSTREAM MARKETS FOR THE SUPPLY OF ELECTRICAL EQUIPMENT  </w:t>
        <w:br/>
        <w:t xml:space="preserve">29. The notifying party was unable to precisely estimate the size of the supply markets. However, it considers that the situation has not substantially evolved since 2010, the date of the Authority's decision regarding the Sonepar/C3F operation, and estimates that the purchasing shares in value of the parties and their main competitors in the upstream markets for the supply of electrical equipment are as follows:  </w:t>
        <w:br/>
        <w:t xml:space="preserve">Market Size  </w:t>
        <w:br/>
        <w:t xml:space="preserve">Total- Rexel (after  </w:t>
        <w:br/>
        <w:t xml:space="preserve">(in Rexel Sonepar Socoda CEF  </w:t>
        <w:br/>
        <w:t xml:space="preserve">billion euros) operation)  </w:t>
        <w:br/>
        <w:t xml:space="preserve">Domestic Equipment 2.9 [20-30]% [0-5]% [20-30]% [30-40]% [0-5]% [0-5]%  </w:t>
        <w:br/>
        <w:t xml:space="preserve">Lighting 0.7 [20-30]% [0-5]% [20-30]% [30-40]% [0-5]% [0-5]%  </w:t>
        <w:br/>
        <w:t xml:space="preserve">Wires, Cables, 1.1 [30-40]% [0-5]% [30-40]% [20-30]% [5-10]% [0-5]%  </w:t>
        <w:br/>
        <w:t xml:space="preserve">Conduits  </w:t>
        <w:br/>
        <w:t xml:space="preserve">Climate Engineering 0.8 [20-30]% [0-5]% [20-30]% [30-40]% [5-10]% [0-5]%  </w:t>
        <w:br/>
        <w:t xml:space="preserve">Connectivity 0.5 [10-20]% [0-5]% [10-20]% [30-40]% [0-5]% [0-5]%  </w:t>
        <w:br/>
        <w:t xml:space="preserve">30. Given the limited positions of Toutelectric, the operation only marginally strengthens Rexel's purchasing shares.  </w:t>
        <w:br/>
        <w:t xml:space="preserve">31. Furthermore, suppliers will have significant alternative outlets to the new entity through competing distributors such as Sonepar, Socoda, CEF, as well as large construction material retail chains that mostly have a range of electrical equipment. The Authority has also noted that manufacturers have the possibility to sell a significant portion of their products without going through distribution networks to professionals.  </w:t>
        <w:br/>
        <w:t xml:space="preserve">32. Finally, the manufacturers surveyed during the market test confirmed that the operation was not likely to significantly reduce their outlets or place them in a situation of economic dependence.  </w:t>
        <w:br/>
        <w:t xml:space="preserve">33. The operation is therefore not likely to harm competition in the upstream markets for the supply of electrical equipment.  </w:t>
        <w:br/>
        <w:t>10 Decision 10-DCC-65, cited §27.</w:t>
      </w:r>
    </w:p>
    <w:p>
      <w:r>
        <w:t xml:space="preserve">B. ANALYSIS OF HORIZONTAL EFFECTS ON THE DOWNSTREAM MARKET FOR THE DISTRIBUTION TO PROFESSIONALS OF ELECTRICAL EQUIPMENT  </w:t>
        <w:br/>
        <w:t xml:space="preserve">1. COMPETITIVE ANALYSIS AT THE NATIONAL LEVEL  </w:t>
        <w:br/>
        <w:t xml:space="preserve">Weight of the new entity following the operation  </w:t>
        <w:br/>
        <w:t xml:space="preserve">34. The acquisition by Rexel, an operator present throughout the national territory with a network of approximately 380 agencies, of the 37 points of sale of the regional operator SCT Toutelectric will strengthen this operator's presence in the Southwest quarter of France.  </w:t>
        <w:br/>
        <w:t xml:space="preserve">35. At the national level, the market share increment resulting from the operation is low. Rexel's market share will thus reach [30-40]% in value, resulting from the cumulative market shares of Rexel ([30-40]%) and SCT Toutelectric ([0-5]%) in a market that includes only specialist electrical equipment traders, which Rexel has estimated to be worth 6.2 billion euros.  </w:t>
        <w:br/>
        <w:t xml:space="preserve">36. Rexel will primarily face competition from two national-sized companies, namely Sonepar, whose market share is estimated at [30-40]% and which has approximately 500 agencies in France, and CEF (Comptoir Electrique Français), which holds a market share of approximately [0-5]% and has a network of about 300 agencies.  </w:t>
        <w:br/>
        <w:t xml:space="preserve">Respective competitive positioning of the parties  </w:t>
        <w:br/>
        <w:t xml:space="preserve">37. Rexel and SCT are two operators specializing in electrical equipment. As such, they offer very similar products and services. The majority of their clientele consists of electricians, craftsmen, and small installers. The market test confirmed that these two operators were considered direct competitors at the local level.  </w:t>
        <w:br/>
        <w:t xml:space="preserve">38. However, as a national operator, Rexel has a clientele of large accounts that source throughout France through tender procedures (approximately […]% of the clientele). As a regional operator, SCT Toutelectric is very little present in this customer segment. All national clients indicated that they were not concerned by the operation as SCT Toutelectric was generally not one of their suppliers.  </w:t>
        <w:br/>
        <w:t xml:space="preserve">Competitors in the relevant markets  </w:t>
        <w:br/>
        <w:t xml:space="preserve">39. The specialized electrical equipment trade is a highly concentrated sector. Indeed, only two operators have a geographical coverage equivalent to that of Rexel: Sonepar and CEF. Sonepar has a market share close to that of Rexel at the national level, while CEF is more marginally present, despite having a significant agency network.  </w:t>
        <w:br/>
        <w:t>40. Most independent players in this market belong to groups in order to pool their purchases from manufacturers and obtain pricing conditions that allow them to compete with national operators. The main group is SOCODA, whose members such as Trapy, Caillot, Robert, Comptoir Méridional d’Eclairage Electrique, or Soditelem are specialist traders in electrical equipment. Together, these various companies account for approximately [5-10]% of electrical equipment sales. SOCODA is strongly established in the Southwest. However, it is important to consider each member of the groups independently, as the pooling of upstream purchases does not alter their commercial autonomy downstream.</w:t>
      </w:r>
    </w:p>
    <w:p>
      <w:r>
        <w:t xml:space="preserve">41. Other smaller groups are also present, and their members may have an important local position: these include SIELE (69 points of sale, [0-5]%), ETN (80 agencies, [0-5]%), and Partelec ([5-10]%, but will no longer be represented in the Southwest following the operation).  </w:t>
        <w:br/>
        <w:t xml:space="preserve">42. Malrieu, which also operates as a general trading company, is identified by both competitors and clients as a direct competitor to specialist electrical equipment traders. It has about twenty agencies specializing in electrical equipment located in the Southwest.  </w:t>
        <w:br/>
        <w:t xml:space="preserve">2. DELIMITATION OF CATCHMENT AREAS AT THE LOCAL LEVEL AND POSITION OF THE PARTIES  </w:t>
        <w:br/>
        <w:t xml:space="preserve">43. The operation involves the acquisition of 37 SCT Toutelectric agencies by Rexel. After defining the catchment areas at 80% of each of the target agencies, it appeared that 33 areas resulted in overlaps of activity between the acquirer and the target.  </w:t>
        <w:br/>
        <w:t xml:space="preserve">44. The notifying party estimated its position as well as that of SCT Toutelectric and its competitors based on the database of the marketing and geostrategy consulting firm Proscop. In order to evaluate the total value of electrical equipment sales likely to be made in a municipality, Proscop establishes an index taking into account several factors, such as the nature of the activity, the population of the municipality concerned, the number and size of industrial and tertiary establishments located there, the financial ease in the relevant geographical area, and the economic environment. These indices were aggregated by the notifying party at the level of the catchment areas concerned by the overlaps and then applied to the total value of electrical equipment sales to professionals by specialist electrical equipment traders in the national market. The sales of the parties in the area were then reported to this total in the area.  </w:t>
        <w:br/>
        <w:t xml:space="preserve">45. This method is, however, debatable as it makes the size of the market essentially dependent on the extent of the area and does not take into account the points of sale actually present in that area at all.  </w:t>
        <w:br/>
        <w:t xml:space="preserve">46. The market test conducted during the investigation allowed for the collection of the actual revenues of all agencies located in the overlapping areas identified by Rexel. On this basis, the Authority calculated the market shares of the parties to the operation and their competitors.  </w:t>
        <w:br/>
        <w:t xml:space="preserve">47. Based on this, among the 33 areas concerned by the operation, 3 are not affected as the market share of the new entity is below [20-30]%. These are Saint Priest, Carcassonne, and Saint Gaudens. Furthermore, the new entity will still face competition from the two main national operators, SONEPAR and CEF (except in Saint Gaudens), as well as from independents who are members of national groups such as SOCODA.  </w:t>
        <w:br/>
        <w:t xml:space="preserve">48. In 9 areas, the market share of the new entity remains below [30-40]%. These are Odos, Dax, Cahors, Toulouse (2 areas), Agen, Plaisance du Touch, Narbonne, and Millau. In the first 8 areas, Rexel continues to face the two national operators SONEPAR and CEF. Furthermore, except in the areas of Narbonne and Dax, at least one regional operator, a member of a group of independents, is present. Finally, the total market share does not exceed [10-20]% (less than [5-10]% in 6 areas). In Millau, Rexel will face the  </w:t>
        <w:br/>
        <w:t>11 The areas of Lesparre, Orthez, Ussel, and Villeneuve-sur-Lot are not concerned by the operation due to the absence of overlapping activity.</w:t>
      </w:r>
    </w:p>
    <w:p>
      <w:r>
        <w:rPr>
          <w:b/>
        </w:rPr>
        <w:t>[Pages 10–12]</w:t>
      </w:r>
    </w:p>
    <w:p>
      <w:r>
        <w:t>concurrence from CEF and two regional operators (Malrieu and Thibal Distribution, a member of the SIELE group).</w:t>
      </w:r>
    </w:p>
    <w:p>
      <w:r>
        <w:t>49. For the remaining 22 areas, Rexel will hold more than [30-40]% market share following the operation. These areas have been subject to a more in-depth examination. It is necessary, for these areas, to distinguish (i) those in which the new entity will face at least three credible competitors locally, (ii) those in which the new entity will face fewer than three credible competitors, and finally, (iii) those in which uncertainties regarding the geographical definition of the markets have led to an examination of competitive conditions in two areas of different scopes.</w:t>
      </w:r>
    </w:p>
    <w:p>
      <w:r>
        <w:t>(i) Areas in which the new entity will face at least three credible competitors locally</w:t>
      </w:r>
    </w:p>
    <w:p>
      <w:r>
        <w:t>50. In 12 areas, the new entity will total more than [30-40]% market share while still facing at least three credible competitors. These include the areas of Bordeaux, Le Haillan, Clermont-Ferrand, Libourne, Limoges, Montpellier, Brive, Castres, Aurillac, Albi, Pamiers, and Rodez.</w:t>
      </w:r>
    </w:p>
    <w:p>
      <w:r>
        <w:t>51. In the first 7 areas, the market share of the new entity does not exceed [30-40]%, with a total market share addition of less than [5-10]% (less than [0-5]% in 5 areas). Furthermore, the two national competitors are simultaneously present in all areas, as well as at least one credible regional competitor.</w:t>
      </w:r>
    </w:p>
    <w:p>
      <w:r>
        <w:t>52. The last 5 areas have been subject to a more detailed examination as the second national competitor is less present.</w:t>
      </w:r>
    </w:p>
    <w:p>
      <w:r>
        <w:t>Castres</w:t>
      </w:r>
    </w:p>
    <w:p>
      <w:r>
        <w:t>53. In the Castres area, only one national competitor is marginally present (4%). However, Rexel will only hold [30-40]% market share, behind the leading regional competitor with 45% market share. Customers also have a second alternative with a credible regional competitor that accounts for 12% of sales in the area.</w:t>
      </w:r>
    </w:p>
    <w:p>
      <w:r>
        <w:t>Albi</w:t>
      </w:r>
    </w:p>
    <w:p>
      <w:r>
        <w:t>54. The area covering 80% of the target's revenue includes the city of Castres at the southern periphery of the area. The question of the actual competitive pressure from agencies located in Castres on those located in Albi has therefore been examined. Responses from customers in the area surveyed as part of the market test are very mixed: some consider that the city of Castres is too far away and that the competitors located there do not constitute an alternative, while others, on the contrary, already source from both cities or would be likely to do so. However, the regional competitors based in Castres indicated that they are active in Albi and believe they exert competitive pressure on the agencies located in Albi.</w:t>
      </w:r>
    </w:p>
    <w:p>
      <w:r>
        <w:t>55. In the 80% area including Castres, Rexel will be the leader ([40-50]%). The first competitor is a regional player that is a member of the SOCODA group ([20-30]%) based in Castres. Sonepar holds [10-20]% market share while CEF is very weakly present and is located in Castres. Malrieu has a specialized agency in Albi that accounts for [5-15]% of sales in the area.</w:t>
      </w:r>
    </w:p>
    <w:p>
      <w:r>
        <w:t>Aurillac</w:t>
      </w:r>
    </w:p>
    <w:p>
      <w:r>
        <w:t>56. In the Aurillac area, Rexel will hold a market share of [50-60]%. It will still face competition from the two national operators (respectively [10-20]% and [0-10]% market share) and a credible regional operator ([20-30]%).</w:t>
      </w:r>
    </w:p>
    <w:p>
      <w:r>
        <w:t>Pamiers</w:t>
      </w:r>
    </w:p>
    <w:p>
      <w:r>
        <w:t>57. In the Pamiers area, Rexel will hold a significant market share following the operation ([60-70]%). Only one national competitor was present in 2010 and held [10-20]% market share. The leading credible regional operator accounts for [15-25]% of sales. However, it should be noted that in this area, a national competitor opened an agency in 2011, which is expected to exert downward pressure on Rexel's market share.</w:t>
      </w:r>
    </w:p>
    <w:p>
      <w:r>
        <w:t>Rodez</w:t>
      </w:r>
    </w:p>
    <w:p>
      <w:r>
        <w:t>58. In this area, Rexel would hold a market share of [40-50]% ahead of Sonepar ([20-30]%) and Malrieu ([20-30]%). CEF is also present but holds barely 1% market share. It should be noted, however, that all players in the area are located in Rodez itself, which allows customers in this area to more easily choose between the different traders.</w:t>
      </w:r>
    </w:p>
    <w:p>
      <w:r>
        <w:t>(ii) Areas in which the new entity will face fewer than three credible competitors locally</w:t>
      </w:r>
    </w:p>
    <w:p>
      <w:r>
        <w:t>59. In the remaining 10 areas, the new entity will hold a market share of more than [30-40]% and will face fewer than three credible competitors.</w:t>
      </w:r>
    </w:p>
    <w:p>
      <w:r>
        <w:t>Perpignan</w:t>
      </w:r>
    </w:p>
    <w:p>
      <w:r>
        <w:t>60. In this area, Rexel will hold [40-50]% market share following the operation. The first national competitor also holds significant market share ([45-50]%), with the second at [10-20]%. The second SCT Toutelectric agency is located in Argelès-sur-Mer, so the geographical overlap in Perpignan itself is relatively low.</w:t>
      </w:r>
    </w:p>
    <w:p>
      <w:r>
        <w:t>Argelès-sur-Mer</w:t>
      </w:r>
    </w:p>
    <w:p>
      <w:r>
        <w:t>61. The Argelès-sur-Mer area extends to Perpignan. Rexel is not present in Argelès-sur-Mer, so the overlap occurs in Perpignan. As in the previous area, Rexel will become the leader ([40-50]%), although Sonepar is strongly established in Perpignan ([40-50]%).</w:t>
      </w:r>
    </w:p>
    <w:p>
      <w:r>
        <w:t>Béziers</w:t>
      </w:r>
    </w:p>
    <w:p>
      <w:r>
        <w:t>62. In this area, Rexel will hold [40-50]% market share, with both national competitors present at [35-45]% and [10-20]% market share, respectively.</w:t>
      </w:r>
    </w:p>
    <w:p>
      <w:r>
        <w:t>Mende</w:t>
      </w:r>
    </w:p>
    <w:p>
      <w:r>
        <w:t>63. In this area, Rexel will hold [70-80]% market share, with Malrieu being the only competitor. The parties have emphasized that this area is characterized by a very low population density and argued that competitors from outside the area regularly operate there. This assertion has been confirmed by both Malrieu and the customers surveyed, and it appears that alternative suppliers present in Millau, Rodez, Le Puy-en-Velay, Alès, and Aurillac are indeed active in the area.</w:t>
      </w:r>
    </w:p>
    <w:p>
      <w:r>
        <w:t>Bayonne</w:t>
      </w:r>
    </w:p>
    <w:p>
      <w:r>
        <w:t>64. In this area, which extends to Saint-Jean-de-Luz, Rexel will hold [50-60]% market share following the operation, ahead of the two national competitors who hold [20-30]% (3 agencies) and [10-20]% (2 agencies) market share, respectively. The latter also opened an agency in 2011, which further limits Rexel's position and reflects the dynamics of the sector in this area.</w:t>
      </w:r>
    </w:p>
    <w:p>
      <w:r>
        <w:t>Royan</w:t>
      </w:r>
    </w:p>
    <w:p>
      <w:r>
        <w:t>65. The area corresponding to 80% of the SCT sales in Royan extends to Cognac (approximately 70 km to the east) and includes Saintes and Rochefort. However, such an extent is not confirmed by the respondents to the market test, and a more detailed examination of the SCT sales shows that 76% of them are made within a 40 km diameter area, where the market shares of the parties can be estimated at around [60-70]%. The two national competitors hold [20-30]% and [10-20]%, respectively.</w:t>
      </w:r>
    </w:p>
    <w:p>
      <w:r>
        <w:t>Châteaubernard</w:t>
      </w:r>
    </w:p>
    <w:p>
      <w:r>
        <w:t>66. Châteaubernard is located in the immediate vicinity of Cognac. The area covering 80% of the target's revenue includes Angoulême (36 km) and Royan (70 km), which are outside the 30 km area. As with Royan, this extent is not confirmed by the market test, and it appears that 78% of the target's revenue is generated in an area of less than 40 km in diameter. In such an area, Rexel would be the leader with nearly [60-70]% market share, but Rexel's two national competitors are present in Cognac, Angoulême, or Saintes.</w:t>
      </w:r>
    </w:p>
    <w:p>
      <w:r>
        <w:t>Montauban</w:t>
      </w:r>
    </w:p>
    <w:p>
      <w:r>
        <w:t>67. Montauban is located between Cahors and Toulouse. According to the parties, the 80% area includes these two cities, which are, however, located well beyond the 30 km area and could constitute distinct activity basins. 76% of the target's revenue is indeed generated in the 30 km area, where Rexel would hold [70-80]% market share and would only face competition from a single national competitor. However, Rexel argues that several points of sale have been omitted in this area, including one from an independent member of the SOCODA network.</w:t>
      </w:r>
    </w:p>
    <w:p>
      <w:r>
        <w:t>Lons</w:t>
      </w:r>
    </w:p>
    <w:p>
      <w:r>
        <w:t>68. Lons is a city located in the immediate vicinity of Pau. The area covering 80% of the target's revenue extends to the Basque coast (Bayonne) and particularly includes the cities of Dax, Aire-sur-Adour, Orthez, Tarbes, and Lourdes. A more detailed examination of the target's revenue indeed shows that more than 30% of sales are made more than 40 km away. In the area covering 80% of the target's revenue, Rexel would hold a market share of [50-60]%, with the two national competitors at [20-30]% and [10-20]%, respectively. However, these estimates do not take into account the presence of 2 regional competitors, one in Aire-sur-Adour and Lourdes, and the other in Ibos.</w:t>
      </w:r>
    </w:p>
    <w:p>
      <w:r>
        <w:rPr>
          <w:b/>
        </w:rPr>
        <w:t>[Pages 13–14]</w:t>
      </w:r>
    </w:p>
    <w:p>
      <w:r>
        <w:t xml:space="preserve">3. COMPETITIVE ANALYSIS AT THE LOCAL LEVEL  </w:t>
        <w:br/>
        <w:t xml:space="preserve">69. Overall, regardless of the uncertainties that remain regarding the exact delimitation of certain catchment areas, Rexel will hold, after the operation, a share of the specialized trade in electrical equipment exceeding [40-50]% in thirteen areas. In eight of these, this share will exceed [50-60]% (Aurillac, Pamiers, Mende, Bayonne, Royan, Châteaubernard, Montauban, Lons).  </w:t>
        <w:br/>
        <w:t xml:space="preserve">70. The Authority has, however, already noted that several characteristics of this distribution activity to professionals lead to a relativization of the importance of local market shares in the competitive analysis12.  </w:t>
        <w:br/>
        <w:t xml:space="preserve">71. On the demand side, the concerned clientele consists of craftsmen who possess certain expertise and are able to compare prices and the quality of the service offered. However, apart from Pamiers and Mende, at least two national competitors will be present in these areas, including Rexel's main competitor, Sonepar. Many orders are thus placed by phone ([Confidential] of revenue), which facilitates the comparison and negotiation of prices and discounts. Some buyers have also grouped together in purchasing cooperatives, as mentioned in points 40 and 41 above, which further increases their capacity for comparison and negotiation.  </w:t>
        <w:br/>
        <w:t xml:space="preserve">72. Furthermore, more than […]% of the products purchased are delivered to the site chosen by the craftsman, which relativizes the constraint of proximity. The notifying party further emphasizes that, while for other types of products such as sanitary and heating products, the appearance of the product is a selection element for the end customer, which justifies the existence of showrooms at traders, this is not the case for electrical equipment.  </w:t>
        <w:br/>
        <w:t xml:space="preserve">73. The market test confirmed the bargaining power of these customers. Indeed, respondents indicated that they could easily change suppliers. Customers in the areas listed above all stated that they would continue to have sufficient choice for their supply of electrical equipment after the operation.  </w:t>
        <w:br/>
        <w:t xml:space="preserve">74. On the supply side, as the Competition Authority has already had the opportunity to highlight, the barriers to entry in this trade appear to be very low13. In particular, it is easy for a player present at the regional or national level to open an agency in an area where it is not yet present.  </w:t>
        <w:br/>
        <w:t xml:space="preserve">75. The market test conducted in this case confirmed this analysis. For operators who already have a network, opening new local agencies does not require any special authorization. Competitors also indicated that they generally prefer to expand by opening a new agency rather than acquiring one, given the low constraints encountered in doing so. The main difficulty mentioned by operators concerns the recruitment of qualified personnel. Thus, the notifying party argued that some competitors have been able to open several agencies within a few months.  </w:t>
        <w:br/>
        <w:t xml:space="preserve">76. Furthermore, Rexel emphasized that there are no capacity constraints in this type of trade, as each point of sale can quickly and without significant investment respond to a higher volume of demand. Thus, there are no particular barriers to the expansion of an agency located in an area.  </w:t>
        <w:br/>
        <w:t xml:space="preserve">77. In light of the above elements, the operation is not likely to harm competition in the markets for the distribution of electrical equipment to professionals.  </w:t>
        <w:br/>
        <w:t xml:space="preserve">DECIDES  </w:t>
        <w:br/>
        <w:t xml:space="preserve">Sole Article: The operation notified under number 12-003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