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https://www.autoritedelaconcurrence.fr/fr/decision-de-controle-des-concentrations/relative-la-prise-de-controle-des-societes-aiguilhe</w:t>
      </w:r>
    </w:p>
    <w:p>
      <w:r>
        <w:t>Pages translated : 2</w:t>
      </w:r>
    </w:p>
    <w:p/>
    <w:p>
      <w:r>
        <w:rPr>
          <w:b/>
        </w:rPr>
        <w:t>[Pages 1–2]</w:t>
      </w:r>
    </w:p>
    <w:p>
      <w:r>
        <w:t>FRENCH REPUBLIC</w:t>
        <w:br/>
        <w:t>Decision No. 20-DCC-136 of October 13, 2020</w:t>
        <w:br/>
        <w:t>regarding the acquisition of control over the companies Aiguilhe Distribution and</w:t>
        <w:br/>
        <w:t>Aiguilhe Carburant by the cooperative U Enseigne</w:t>
        <w:br/>
        <w:t>The Competition Authority,</w:t>
        <w:br/>
        <w:t>Having regard to the complete notification file submitted to the mergers department on</w:t>
        <w:br/>
        <w:t>September 21, 2020, concerning the acquisition of control over the companies Aiguilhe Distribution and Aiguilhe Carburant by the cooperative U Enseigne, formalized by a transfer protocol dated</w:t>
        <w:br/>
        <w:t>May 30, 2020;</w:t>
        <w:br/>
        <w:t>Having regard to Book IV of the Commercial Code relating to the freedom of prices and competition, and</w:t>
        <w:br/>
        <w:t>notably its Articles L. 430-1 to L. 430-7;</w:t>
        <w:br/>
        <w:t>Having regard to the elements provided by the notifying party during the investigation;</w:t>
        <w:br/>
        <w:t>Adopts the following decision:</w:t>
        <w:br/>
        <w:t>1. The notified operation consists of the joint acquisition of control by Mr. and Mrs. Jolliot and the cooperative U Enseigne over the company Aiguilhe Distribution, which operates a retail business predominantly in food of the hypermarket type with a surface area of 2,830 m2 under the brand "Super U" in the city of Aiguilhe (43) and over the company Aiguilhe Carburant, which operates the service station under the brand "Station U" located near the Super U of Aiguilhe.</w:t>
        <w:br/>
        <w:t>2. Insofar as Mr. and Mrs. Jolliot do not control any other company at the time of the operation, only the acquisition of control over the companies Aiguilhe Distribution and Aiguilhe Carburant by the cooperative U Enseigne constitutes a concentration operation within the meaning of Article L. 430-1 of the Commercial Code.</w:t>
        <w:br/>
        <w:t>3.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w:t>
        <w:br/>
        <w:t>4. In light of the elements of the file, the operation is not likely to harm competition in the relevant markets.</w:t>
      </w:r>
    </w:p>
    <w:p>
      <w:r>
        <w:t>DECIDES</w:t>
        <w:br/>
        <w:t>Sole Article: The operation notified under number 20-180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