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https://www.autoritedelaconcurrence.fr/fr/decision-de-controle-des-concentrations/relative-la-prise-de-controle-dun-hypermarche-par-une</w:t>
      </w:r>
    </w:p>
    <w:p>
      <w:r>
        <w:t>Pages translated : 2</w:t>
      </w:r>
    </w:p>
    <w:p/>
    <w:p>
      <w:r>
        <w:rPr>
          <w:b/>
        </w:rPr>
        <w:t>[Pages 1–2]</w:t>
      </w:r>
    </w:p>
    <w:p>
      <w:r>
        <w:t xml:space="preserve">FRENCH REPUBLIC  </w:t>
        <w:br/>
        <w:t xml:space="preserve">Decision No. 25-DCC-104 of April 29, 2025  </w:t>
        <w:br/>
        <w:t>regarding the acquisition of control of a hypermarket by a joint venture between the Carrefour and Rambeau groups</w:t>
      </w:r>
    </w:p>
    <w:p>
      <w:r>
        <w:t>The Competition Authority,</w:t>
      </w:r>
    </w:p>
    <w:p>
      <w:r>
        <w:t>Having regard to the complete notification file submitted to the mergers department on April 9, 2025, concerning the acquisition of control by a joint venture between the Carrefour and Rambeau groups of a hypermarket with a service station under the Carrefour brand located in Anglet (64), formalized by a synallagmatic promise of sale signed on April 7, 2025;</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creation of a full-function joint venture named Z BAB2 by the Carrefour and Rambeau groups in order to acquire joint indirect control of the business assets of a hypermarket with an area of 12,921 m² and its service station operated under the Carrefour brand and located in Anglet (64). The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in accordance with point 85 of the guidelines of the Competition Authority relating to the control of concentrations.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Operations carried out over a period of two years between the same concerned companies are to be considered as a single concentration occurring on the date of the last operation. However, on July 19, 2024, the Competition Authority authorized the exclusive acquisition by the Carrefour group of three business assets under the Intermarché brand located in Lons-le-Saunier (39), Plouaret (22), and Vals-près-le-Puy (43).</w:t>
      </w:r>
    </w:p>
    <w:p>
      <w:r>
        <w:t xml:space="preserve">DECIDES  </w:t>
        <w:br/>
        <w:t xml:space="preserve">Sole Article: The operation notified under number 25-101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