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https://www.autoritedelaconcurrence.fr/fr/decision-de-controle-des-concentrations/relative-la-prise-de-controle-exclusif-de-certaines-2</w:t>
      </w:r>
    </w:p>
    <w:p>
      <w:r>
        <w:t>Pages translated : 41</w:t>
      </w:r>
    </w:p>
    <w:p/>
    <w:p>
      <w:r>
        <w:rPr>
          <w:b/>
        </w:rPr>
        <w:t>[Pages 1–3]</w:t>
      </w:r>
    </w:p>
    <w:p>
      <w:r>
        <w:t xml:space="preserve">FRENCH REPUBLIC  </w:t>
        <w:br/>
        <w:t xml:space="preserve">Decision No. 21-DCC-161 of September 10, 2021  </w:t>
        <w:br/>
        <w:t>regarding the exclusive control of certain activities of the Bio c' Bon group by Carrefour France</w:t>
      </w:r>
    </w:p>
    <w:p>
      <w:r>
        <w:t xml:space="preserve">The Competition Authority,  </w:t>
        <w:br/>
        <w:t xml:space="preserve">Having regard to the notification file submitted to the merger service on September 21, 2020, and declared complete on January 29, 2021, concerning the exclusive control of certain activities of the Bio c' Bon group by Carrefour France, a subsidiary of Carrefour SA, formalized by the takeover offers of September 15, 2020, and by the judgments of the Paris Commercial Court of November 2, 2020;  </w:t>
        <w:br/>
        <w:t xml:space="preserve">Having regard to Book IV of the Commercial Code relating to the freedom of prices and competition, and in particular its Articles L. 430-1 to L. 430-7;  </w:t>
        <w:br/>
        <w:t xml:space="preserve">Having regard to the commitments submitted on August 2, 2021, by the notifying party;  </w:t>
        <w:br/>
        <w:t xml:space="preserve">Having regard to the additional elements provided by the notifying party during the investigation;  </w:t>
        <w:br/>
        <w:t xml:space="preserve">Having regard to the other documents in the file;  </w:t>
        <w:br/>
        <w:t>Adopts the following decision:</w:t>
      </w:r>
    </w:p>
    <w:p>
      <w:r>
        <w:t xml:space="preserve">Summary1  </w:t>
        <w:br/>
        <w:t xml:space="preserve">By means of the decision below, the Authority examined the exclusive control of 100 stores under the Bio c' Bon brand by the Carrefour group.  </w:t>
        <w:br/>
        <w:t xml:space="preserve">Carrefour and Bio c' Bon are two retail brands of predominantly food products active throughout the national territory. Both distribute predominantly food products derived from organic agriculture through, among other things, their networks of specialized stores.  </w:t>
        <w:br/>
        <w:t xml:space="preserve">For the purposes of the operation, the Authority was led, for the first time, to delineate a market for the distribution of predominantly food products derived from organic agriculture2 ("hereinafter organic products") and to rule on the competitive structure of this market.  </w:t>
        <w:br/>
        <w:t xml:space="preserve">In the upstream markets for the supply of predominantly food products, the Authority identified a specific market for the supply of organic products due, in particular, to the existence of dedicated supply chains and specific production methods or the existence of certifications and specifications for organic products. However, it ruled out any risk of harm to competition, as the operation under review was not likely to significantly strengthen Carrefour's purchasing power or generate a situation of economic dependence among suppliers that could harm competition in the upstream supply market.  </w:t>
        <w:br/>
        <w:t xml:space="preserve">Regarding the downstream market for the distribution of predominantly food products, the results of the market tests and the survey conducted, as well as the various elements gathered during the investigation, confirmed that large specialized stores in the distribution of organic products (or "GSS") should be distinguished from conventional large food retail brands (such as hypermarkets, supermarkets, convenience stores, or discount stores). After noting certain specificities inherent to brands specialized in organic products, particularly regarding the depth and breadth of their ranges and also the price difference with traditional brands, the Authority adapted the usual competitive analysis methodology in the context of distribution for the case at hand.  </w:t>
        <w:br/>
        <w:t xml:space="preserve">Thus, when, in an overlapping activity area between the parties, their combined market shares are below 25%, any risk of harm to competition can be ruled out. Regarding areas where the combined market shares of the parties are between 25% and 50%, the Authority considered, in this case and to rule out any serious doubt of harm to competition in markets delineated for the first time, that areas where i) the number of competing groups is less than three or where ii) the Herfindahl-Hirschman index (hereinafter "HHI")3 associated with the operation is above 2000, combined with an HHI delta greater than 500, should be subject to a detailed examination of the local competitive structure. Finally, beyond 50% of combined market shares, a detailed local analysis is conducted to determine whether, after the operation, credible and sufficient alternatives to the new entity will remain in the area.  </w:t>
        <w:br/>
        <w:t xml:space="preserve">At the end of the analysis presented above, the Authority identified risks of harm to competition in ten areas: Paris Bourgogne, Paris Cléry, Paris Lecourbe, Paris Poteau, Levallois-Perret, Nancy, Puteaux, Toulouse Frères Lion, Toulouse Paul Vidal, and Toulouse Rémusat.  </w:t>
        <w:br/>
        <w:t xml:space="preserve">To resolve the identified issues, Carrefour undertook structural commitments consisting of eight divestitures of stores located in the affected areas. These divestitures will eliminate any overlap of activities between the parties or reduce the market shares of the new entity to a reasonable level, in any case below 50%, while allowing competing brands to strengthen their presence or establish themselves in the affected areas and thus exert more effective competition on the new entity.  </w:t>
        <w:br/>
        <w:t xml:space="preserve">Consequently, the Authority authorized the operation, subject to the commitments attached to this decision.  </w:t>
        <w:br/>
        <w:t>3</w:t>
      </w:r>
    </w:p>
    <w:p>
      <w:r>
        <w:rPr>
          <w:b/>
        </w:rPr>
        <w:t>[Pages 4–6]</w:t>
      </w:r>
    </w:p>
    <w:p>
      <w:r>
        <w:t xml:space="preserve">DECISION NO. 21-DCC-161 OF SEPTEMBER 10, 2021 RELATING TO THE EXCLUSIVE CONTROL OF CERTAIN ACTIVITIES OF THE BIO C' BON GROUP BY CARREFOUR FRANCE ...................................................................................................................................... 1  </w:t>
        <w:br/>
        <w:t xml:space="preserve">I. THE COMPANIES INVOLVED AND THE OPERATION ........................................................... 5  </w:t>
        <w:br/>
        <w:t xml:space="preserve">II. DELIMITATION OF RELEVANT MARKETS ...................................................................... 6  </w:t>
        <w:br/>
        <w:t xml:space="preserve">A. The upstream supply markets .................................................................................... 6  </w:t>
        <w:br/>
        <w:t xml:space="preserve">1. Product markets ......................................................................................................... 6  </w:t>
        <w:br/>
        <w:t xml:space="preserve">2. Geographical markets ............................................................................................... 8  </w:t>
        <w:br/>
        <w:t xml:space="preserve">B. The downstream retail distribution markets for organic products ......................... 9  </w:t>
        <w:br/>
        <w:t xml:space="preserve">1. Service markets ......................................................................................................... 9  </w:t>
        <w:br/>
        <w:t xml:space="preserve">2. Geographical markets .............................................................................................. 13  </w:t>
        <w:br/>
        <w:t xml:space="preserve">III. COMPETITIVE ANALYSIS ............................................................................................ 15  </w:t>
        <w:br/>
        <w:t xml:space="preserve">A. Effects of the operation on the upstream supply markets for organic products ........................................................................................................................... 15  </w:t>
        <w:br/>
        <w:t xml:space="preserve">B. Effects of the operation on the downstream retail distribution markets for organic products ........................................................................................................................... 16  </w:t>
        <w:br/>
        <w:t xml:space="preserve">1. Methodology ........................................................................................................... 16  </w:t>
        <w:br/>
        <w:t xml:space="preserve">a) Preliminary remarks on the competitive analysis concerning the 15 stores intended to be transformed into GSA by the acquirer ........................................ 16  </w:t>
        <w:br/>
        <w:t xml:space="preserve">b) The method chosen for the analysis of local markets for the retail distribution of organic products .......................................................................................... 17  </w:t>
        <w:br/>
        <w:t xml:space="preserve">2. Analysis of local areas ............................................................................................ 19  </w:t>
        <w:br/>
        <w:t xml:space="preserve">a) Analysis of the 10 areas where the market share of the new entity is between 25% and 50% and requiring an in-depth competitive analysis .......................... 19  </w:t>
        <w:br/>
        <w:t xml:space="preserve">b) Analysis of the 8 areas where the market share of the new entity exceeds 50% .................................................................................................................. 28  </w:t>
        <w:br/>
        <w:t xml:space="preserve">C. Analysis of the conglomerate effects of the operation .............................................. 34  </w:t>
        <w:br/>
        <w:t xml:space="preserve">1. On the conglomerate risk that may result from the cross-utilization of customer bases ............................................................................................................................ 35  </w:t>
        <w:br/>
        <w:t xml:space="preserve">2. On the conglomerate risk that may result from the use of coupling discounts .................................................................................................................. 36  </w:t>
        <w:br/>
        <w:t xml:space="preserve">IV. COMMITMENTS ............................................................................................................. 37  </w:t>
        <w:br/>
        <w:t xml:space="preserve">A. Proposed commitments ............................................................................................. 37  </w:t>
        <w:br/>
        <w:t xml:space="preserve">B. Assessment of the proposed commitments ................................................................ 38  </w:t>
        <w:br/>
        <w:t xml:space="preserve">1. On the objective of the commitments ..................................................................... 38  </w:t>
        <w:br/>
        <w:t>2. On the adequacy of the proposed commitments ....................................................... 38</w:t>
      </w:r>
    </w:p>
    <w:p>
      <w:r>
        <w:t xml:space="preserve">I. The companies involved and the operation  </w:t>
        <w:br/>
        <w:t xml:space="preserve">1. The company Carrefour France, a 100% subsidiary of Carrefour SA (hereinafter "Carrefour"), is active in the retail distribution sector predominantly focused on food in France, notably through the operation of hypermarkets, supermarkets (Carrefour Market), and convenience stores (Carrefour City, Carrefour Contact, and Carrefour Express), as well as online sales services.  </w:t>
        <w:br/>
        <w:t xml:space="preserve">2. The Carrefour group also operates several food-dominant stores specializing in organic products4 (hereinafter "organic products") under the brands So’bio and Carrefour Bio. Carrefour also owns the online sales site "Greenweez," which specializes in the distribution of organic and ecological products.  </w:t>
        <w:br/>
        <w:t xml:space="preserve">3. The Bio c' Bon group (hereinafter "Bio c’ Bon") specializes in the retail distribution of organic products under the brand "Bio c’ Bon." It is present in several countries5 and operates 150 stores, including 120 in France.  </w:t>
        <w:br/>
        <w:t xml:space="preserve">4. By judgments dated September 2, 2020, the Paris Commercial Court opened a judicial recovery procedure for several companies comprising the Bio c’ Bon group.  </w:t>
        <w:br/>
        <w:t xml:space="preserve">5. On October 13, 2020, pursuant to the second paragraph of Article L. 430-4 of the Commercial Code6, the Competition Authority granted Carrefour a derogation from the suspensive effect of the concentration control so that it could proceed with the effective realization of the acquisition of the target companies, in the event that its recovery offer was accepted by the Commercial Court. The Competition Authority considered that the conditions for applying the second paragraph of Article L. 430-4 were met in this case.  </w:t>
        <w:br/>
        <w:t xml:space="preserve">6. The Paris Commercial Court, by judgments dated November 2, 2020, accepted the final offer from Carrefour, concerning a scope of 100 points of sale operated under the Bio c’ Bon brand (hereinafter "the targets"). Furthermore, the judgment authorized Carrefour, for a maximum of 15% of the total stores acquired across the territory, to add to the distribution activities of organic products of these stores, those of general proximity food trade. In its notification, Carrefour indicated that, among the acquired points of sale, fifteen of them have been – or will soon be – transformed into stores for the distribution of conventional food products under the Carrefour brand.  </w:t>
        <w:br/>
        <w:t xml:space="preserve">7. The operation thus consists of the exclusive control by Carrefour of 100 points of sale previously operated under the Bio c’ Bon brand. 85 of these stores will continue to have a specialized activity in the distribution of organic products, while the other 15 are intended to offer not only organic products but also conventional (non-organic) products as part of a classic food distribution activity under the Carrefour brand.  </w:t>
        <w:br/>
        <w:t xml:space="preserve">8. The companies involved together generate a total worldwide turnover of over 75 million euros (Carrefour: [≥ 75 million] euros for the fiscal year ending December 31, 2019; targets: [≥ 75 million] euros for the fiscal year ending December 31, 2019). Each of these companies generates, in France, a turnover exceeding 15 million euros in the retail sector (Carrefour: [≥ 15 million] euros for the fiscal year ending December 31, 2019; targets: [≥ 15 million] euros for the fiscal year ending December 31, 2019). Given these turnover figures, the operation does not have a European dimension. However, the control thresholds related to retail mentioned in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9. The parties are simultaneously present in the supply and retail distribution markets for food products derived from organic agriculture.  </w:t>
        <w:br/>
        <w:t xml:space="preserve">A. THE UPSTREAM SUPPLY MARKETS  </w:t>
        <w:br/>
        <w:t xml:space="preserve">1. PRODUCT MARKETS  </w:t>
        <w:br/>
        <w:t xml:space="preserve">10. According to a consistent decision-making practice, companies in the food distribution sector are present, as buyers, in the upstream supply markets, which include the sale of consumer goods by producers to customers such as wholesalers, retailers, or other businesses (e.g., cafés/hotels/restaurants)7.  </w:t>
        <w:br/>
        <w:t xml:space="preserve">11. Competition authorities typically distinguish as many markets as there are families or groups of products8. The following categories have thus been distinguished:  </w:t>
        <w:br/>
        <w:t xml:space="preserve">- fast-moving consumer goods: (1) liquids, (2) drugstore items, (3) perfumes and hygiene, (4) dry grocery, (5) parapharmacy, (6) perishable goods in self-service;  </w:t>
        <w:br/>
        <w:t xml:space="preserve">- traditional fresh: (7) delicatessen, (8) fishmonger, (9) fruits and vegetables, (10) bread and fresh pastries, (11) butcher;  </w:t>
        <w:br/>
        <w:t xml:space="preserve">7 See in particular decisions No. 13-DCC-90 relating to the exclusive control of Monoprix by Casino Guichard-Perrachon, No. 17-DCC-11 relating to the control of Colruyt France SAS by Metro AG, No. 20-DCC-72 of May 26, 2020, relating to the exclusive control of Vindémia Group by Groupe Bernard Hayot, and No. 20-DCC-116 of August 28, 2020, relating to the joint control of a retail business predominantly focused on food by Soditroy alongside the Association of E. Leclerc Distribution Centers, No. 20-DCC-164 of November 17, 2020, relating to the exclusive control of assets of Franprix Leader Price Holding by Aldi.  </w:t>
        <w:br/>
        <w:t>8 See in particular the decision of the European Commission of February 3, 1999, rendered in case M.1221, Rewe Meinl, and of January 25, 2000, rendered in case M.1684 Carrefour / Promodès. See also the letter from the minister C2008-32 of July 9, 2008, Carrefour/SAGC and the decisions of the Competition Authority No. 09-DCC-50 of October 1, 2009, relating to the acquisition of the Team Ouest group by France Frais, and No. 13-DCC-90, No. 20-DCC-116 and No. 20-DCC-164 mentioned above.</w:t>
      </w:r>
    </w:p>
    <w:p>
      <w:r>
        <w:rPr>
          <w:b/>
        </w:rPr>
        <w:t>[Pages 7–9]</w:t>
      </w:r>
    </w:p>
    <w:p>
      <w:r>
        <w:t xml:space="preserve">- bazaar: (12) DIY, (13) home, (14) culture, (15) toys, leisure and relaxation, (16) garden, (17) automobile;  </w:t>
        <w:br/>
        <w:t xml:space="preserve">- household appliances, photo, cinema and sound: (18) large household appliances, (19) small household appliances, (20) photo and cinema, (21) hi-fi and sound, (22) TV and video; and  </w:t>
        <w:br/>
        <w:t>- textile: (23) textile and footwear.</w:t>
      </w:r>
    </w:p>
    <w:p>
      <w:r>
        <w:t>12. The European Commission also considered segmentation based on distribution channels. In its decision of January 25, 2000, Carrefour/Promodès, it notes that there "are serious indications suggesting that certain supply markets can also be defined based on distribution channels, such that the supply of the retail sector predominantly focused on food could constitute an autonomous market." The Competition Authority also identified a distinct market for the supply of food products intended for large food retailers (hypermarkets, supermarkets, convenience stores, self-service stores, discount stores, collectively referred to as "GSA").</w:t>
      </w:r>
    </w:p>
    <w:p>
      <w:r>
        <w:t>13. Furthermore, within this channel, the Authority considered a sub-segmentation based on the commercial positioning of the product (manufacturer brand "MDF" or distributor brand "MDD").</w:t>
      </w:r>
    </w:p>
    <w:p>
      <w:r>
        <w:t>14. In this case, the notifying party considers it appropriate to distinguish, within each family and category of products, between the supply of organic products and the supply of so-called conventional products. To justify its position, the notifying party emphasizes that in the event of an increase in retail prices of organic products, consumers would not fully switch to conventional products. To offer a supply capable of satisfying consumer demand, a specialized distributor would necessarily need to source organic products and could not "arbitrate" its purchases with conventional products. From the supply side, there would be no substitutability between organic products and conventional products due to, in particular, the specific specifications and regulatory constraints affecting organic agriculture.</w:t>
      </w:r>
    </w:p>
    <w:p>
      <w:r>
        <w:t>15. This absence of substitutability in supply is confirmed by the responses to the market test conducted with the main suppliers of organic products of the parties (whether specialized or not in the production of organic products). They highlight the specificity of the supply of organic products from the suppliers' side, notably with the existence of dedicated supply chains and specific production methods, as well as the existence of certifications and specifications for organic products. Furthermore, the responding suppliers note that the choice to convert a producer from conventional products to organic products is made more complex by these various aspects, which can contribute to lengthening conversion times and increasing costs. These various elements tend to indicate that there is a distinct market for the supply of organic products.</w:t>
      </w:r>
    </w:p>
    <w:p>
      <w:r>
        <w:t>16. The Authority also examined whether it was relevant to consider a segmentation of the market for the supply of organic products by distribution channel, particularly between the supply of GSA and that of large specialized stores (hereinafter, "GSS").</w:t>
      </w:r>
    </w:p>
    <w:p>
      <w:r>
        <w:t>17. The Authority consulted on this point the main competitors of the parties in the downstream distribution market, as well as the main suppliers of organic products of the parties. Suppliers were specifically asked whether they were exclusively in relation with GSA actors or with GSS. While some suppliers indicate that they have historically only been in relation with GSS actors and remain attached to this distribution channel, others note that strategic and business development aspects may lead them to contract with GSA actors. Nevertheless, in this second case, competitors and suppliers agree to emphasize the differences in organic products sold in each of the channels, particularly from the perspective of brands or product presentations. Almost all suppliers surveyed also believe that organic products sold to GSS could not be sold identically to GSA, and vice versa.</w:t>
      </w:r>
    </w:p>
    <w:p>
      <w:r>
        <w:t>18. The Authority will therefore examine the impact of the operation on an upstream market for the supply of organic products. However, the question of the segmentation of this market by distribution channel may remain open, as the conclusions of the competitive analysis remain unchanged, regardless of the segmentations considered.</w:t>
      </w:r>
    </w:p>
    <w:p>
      <w:r>
        <w:t>19. In this case, the parties are simultaneously present in the overall upstream market for the supply of organic products. Their activities also overlap as an upstream market for the supply of organic products intended for GSS is considered.</w:t>
      </w:r>
    </w:p>
    <w:p>
      <w:r>
        <w:t>2. GEOGRAPHICAL MARKETS</w:t>
      </w:r>
    </w:p>
    <w:p>
      <w:r>
        <w:t>20. The decision-making practice considers that the upstream markets for the supply of food products are of national dimension. It has thus found that consumer preferences, tastes, and eating habits, differences in prices, variations in market shares held by the main operators according to the Member States, and the presence of manufacturer or distributor brands marketed only at the national level do not allow for a broader market dimension to be retained.</w:t>
      </w:r>
    </w:p>
    <w:p>
      <w:r>
        <w:t>21. There is no reason to challenge this delimitation in this case regarding the upstream markets for the supply of organic products.</w:t>
      </w:r>
    </w:p>
    <w:p>
      <w:r>
        <w:t>22. Regarding the retail distribution of predominantly food products, the decision-making practice of the Authority distinguishes six categories of trade, retaining several criteria, including store size, sales techniques, accessibility, the nature of the service provided, and the range of products offered: (i) hypermarkets (with a sales area greater than 2,500 m²), (ii) supermarkets (food-dominant stores with a sales area less than 2,500 m² and greater than 400 m²), (iii) specialized trade, (iv) small retail trade (less than 400 m²), (v) discount stores, and (vi) mail order.</w:t>
      </w:r>
    </w:p>
    <w:p>
      <w:r>
        <w:t>23. Specifically regarding organic products, it should be noted that food constitutes the main category of organic products, which traditionally fall into several other categories, such as cosmetics, dietary supplements, cleaning and maintenance products, or textiles.</w:t>
      </w:r>
    </w:p>
    <w:p>
      <w:r>
        <w:t>24. At the request of the Authority, and in collaboration with it, the notifying party conducted a survey among consumers of organic products. The analysis of the survey responses indicates that in the event of a 10% increase in the prices of all organic products, a very large majority of consumers would continue to consume organic products. Therefore, the survey indicates that substitutability, in the eyes of consumers, between organic products and conventional products is limited.</w:t>
      </w:r>
    </w:p>
    <w:p>
      <w:r>
        <w:t>25. In response to market tests conducted with the competing groups of the parties, they emphasized, while recalling that an organic product and a conventional product fulfill the same function – primarily the need for food – the existence of several specificities of organic products compared to conventional products, particularly in terms of quality (certifications, presentations, different ranges and assortments) or values highlighted by the product (ecology, animal protection, etc.).</w:t>
      </w:r>
    </w:p>
    <w:p>
      <w:r>
        <w:rPr>
          <w:b/>
        </w:rPr>
        <w:t>[Pages 10–12]</w:t>
      </w:r>
    </w:p>
    <w:p>
      <w:r>
        <w:t xml:space="preserve">26. The Authority also notes that there are significant and persistent price differences between organic products and conventional products19. As a result, for example, a large portion of consumers do not turn to organic products due to their higher cost20.  </w:t>
        <w:br/>
        <w:t xml:space="preserve">27. The results of the survey, coupled with the elements collected during the investigation, highlight the existence of a specific market for the retail distribution of organic products.  </w:t>
        <w:br/>
        <w:t xml:space="preserve">28. The distribution of organic products is primarily ensured by five channels: generalist stores (hypermarkets, supermarkets, convenience stores, self-service stores, discount stores, collectively referred to as "GSA"), specialized stores in the distribution of organic products ("GSS"), direct sales (farm sales, markets, associations for the maintenance of protected agriculture, collective sales), artisan merchants, and commercial catering21. The GSA and GSS channels represent 83%22 of organic product sales in France and are thus the two preferred distribution channels for consumers.  </w:t>
        <w:br/>
        <w:t xml:space="preserve">29. Online sales also constitute a distribution channel for organic products. This is ensured by some of the aforementioned distributors, via their websites, but also by specialized players such as the operator Greenweez, controlled since 2016 by Carrefour. However, online sales of organic products remain marginal to date23.  </w:t>
        <w:br/>
        <w:t xml:space="preserve">30. The notifying party considers it necessary to distinguish the distribution of organic products by GSA from the distribution by GSS, given the existence of (i) a strong segmentation of product brands by distribution channels, with organic product brands sold in specialized stores generally not available in GSA and vice versa; (ii) a distinct clientele according to distribution channels, with GSS clientele being less price-sensitive and attracted to a responsible consumption mode; (iii) a specific offer unique to GSS, accompanied by particular services, notably advice.  </w:t>
        <w:br/>
        <w:t xml:space="preserve">31. The imperfect substitutability between GSS and GSA has previously justified the Council of Competition24, and then the Authority25, recognizing the existence of distinct markets based on distribution channels. In this case, the survey of GSS consumers conducted by the notifying party in collaboration with the Authority26, as well as the market tests carried out with the competitors of the parties, allowed for the collection of the relevant information below.  </w:t>
        <w:br/>
        <w:t xml:space="preserve">32. Through the survey, GSS consumers were asked about their potential switches in the event of a 10% price increase across all GSS. The results show that a very small share of consumers – less than 10% – would choose to switch to other distribution channels following this price increase across all GSS. The various robustness tests conducted further show that this finding holds even when considering specific segmentations27. Consequently, the results of the SSNIP test28 indicate that a 10% price increase across all GSS would be profitable and that there would therefore be a relevant market limited to distribution through GSS. Regarding the main switching locations considered, hypermarkets rank first, followed by supermarkets and markets.  </w:t>
        <w:br/>
        <w:t xml:space="preserve">33. The fact that hypermarkets and, to a lesser extent, supermarkets are preferred by consumers in the event of switching to other distribution channels for organic products than GSS is consistent – to some extent – with the responses to the market tests collected by the investigation services, as detailed below.  </w:t>
        <w:br/>
        <w:t xml:space="preserve">34. In particular, all GSS surveyed estimated that competitive pressure is exerted by GSA on GSS regarding organic products. The main factors cited are the increase in the supply of organic products in GSA and the existence of competitive prices for these products in GSA, due to the high purchase volumes of the latter.  </w:t>
        <w:br/>
        <w:t xml:space="preserve">35. However, these responses to the market tests – particularly from GSS – should be received with caution. The vast majority of GSS surveyed thus believe that competitive pressure from GSA on GSS regarding organic products exists regardless of the format of the GSA considered, which notably includes convenience stores, discount stores, and convenience shops. This result is particularly surprising given the limited availability of organic products in small GSA formats, which only sell certain types of products and offer a low number of organic references, both in total and for each type of product, compared to GSS.  </w:t>
        <w:br/>
        <w:t xml:space="preserve">36. It can be noted that the average number of organic references within a GSS brand is approximately 4,000 references for stores with an area between 120 and 400 m², and over 7,000 references for stores larger than 400 m². These levels are incomparable to those observed within GSA: a total of organic product references below 500 for almost all29 of the GSA brands surveyed regarding stores smaller than 400 m²; about 1,350 organic product references, on average, within stores with an area between 400 and 2,500 m² (supermarkets); approximately 3,000 references, on average, within stores larger than 2,500 m² (hypermarkets). As for discount stores, their number of organic references remains, even today, very marginal. On average, a GSA thus offers, regardless of its size and format, a significantly less rich offer of organic products than a GSS.  </w:t>
        <w:br/>
        <w:t xml:space="preserve">37. Generally, several GSA surveyed mentioned in their responses the existence of a structural difference in offer between their shelves and those of GSS. These differences manifest, as seen above, in the number of available references and thus the depth of the range, but also in the characteristics of the products, their diversity, and their quality. Several suppliers surveyed also indicated that they offer brands dedicated solely to sale in GSS and refuse their marketing in GSA. Overall, the responses provided by GSA and suppliers tend to illustrate that the competitive pressure that GSA can exert on GSS regarding organic products remains limited. They thus counterbalance the responses provided by GSS on this subject and corroborate the conclusions of the survey outlined in point 32, which highlighted a low switch of organic product consumers from GSS to GSA in the event of price increases within GSS.  </w:t>
        <w:br/>
        <w:t xml:space="preserve">38. Regarding the clientele, several respondents to the market tests, both GSS and GSA, emphasized the existence of a specific clientele within GSS, for whom purchasing organic products in GSS is a matter of personal conviction, or even an opposition to GSA. This explains why, for many respondents to the market test30, a GSS customer who sees their preferred GSS store close will be led to switch to the nearest GSS. This conclusion also emerges from the elements collected via the survey.  </w:t>
        <w:br/>
        <w:t xml:space="preserve">39. Furthermore, regarding commercial policy, the vast majority of GSA surveyed indicated that they do not adapt their positioning in relation to that of GSS, nor do they conduct specific competitive monitoring, such as price surveys, within GSS31. Two GSA brands surveyed justify their responses by the differences in products distributed within these channels and the absence of a "linking table"32 to compare the ranges distributed in GSS with those distributed in GSA. The responses from GSS are more mixed: while some brands indicate that they do not adapt their commercial policy based on the organic products sold in GSA, others indicate that they take them into account in their pricing strategy.  </w:t>
        <w:br/>
        <w:t xml:space="preserve">40. Finally, several studies also seem to attest to significant price differences between GSS and GSA regarding organic products. In 2017, a study conducted in three French cities, namely Paris, Angers, and Rennes (carried out by the magazine "Linéaires"), estimates that organic GSS are 17-20% more expensive than the GSA around them33. This price difference seems to have persisted over time. A study conducted in September 2019 by "UFC Que Choisir"34 indicates, in this regard, that GSS are on average 27% more expensive than supermarkets (average basket at 169 euros in GSS compared to 133 euros in GSA35).  </w:t>
        <w:br/>
        <w:t xml:space="preserve">30 5 of the 8 responding GSA brands and 5 of the 13 responding GSS brands.  </w:t>
        <w:br/>
        <w:t xml:space="preserve">31 6 of the 8 responding GSA brands.  </w:t>
        <w:br/>
        <w:t xml:space="preserve">32 A linking table aims to associate, for each organic product distributed in GSA, a close equivalent distributed in GSS in order to compare their prices.  </w:t>
        <w:br/>
        <w:t xml:space="preserve">33 Source: https://www.ouest-france.fr/economie/consommation/magasin-bio-ou-grande-surface-qui-est-vraiment-le-plus-cher-4736938  </w:t>
        <w:br/>
        <w:t xml:space="preserve">34 Source: https://www.nouvelobs.com/alimentation/20190822.OBS17410/eh-bien-non-le-bio-n-est-pas-forcement-moins-cher-en-supermarche.html  </w:t>
        <w:br/>
        <w:t>35 The average baskets observed in GSA are generally homogeneous: the average basket in GSA is around 133 euros and the cheapest average basket is 127 euros. Only the average basket of Casino presents a very high price (163 euros), close to the prices charged by GSS. The Casino brand thus seems to be an exception among GSA. The exclusion of the Casino brand from the sample would contribute to reinforcing the finding of significant price differences between GSS and GSA regarding organic products.</w:t>
      </w:r>
    </w:p>
    <w:p>
      <w:r>
        <w:rPr>
          <w:b/>
        </w:rPr>
        <w:t>[Pages 13–15]</w:t>
      </w:r>
    </w:p>
    <w:p>
      <w:r>
        <w:t>41. In conclusion, in light of the above and, in particular, the results of the survey conducted among consumers of specialized superstores (GSS), the Authority concludes to the existence of a distinct market for the retail distribution of predominantly organic food products, which is restricted to GSS.</w:t>
      </w:r>
    </w:p>
    <w:p>
      <w:r>
        <w:t>42. In this case, the activities of the parties overlap in this market, with Carrefour being notably active through its brands Carrefour Bio and So’ Bio.</w:t>
      </w:r>
    </w:p>
    <w:p>
      <w:r>
        <w:t>2. GEOGRAPHICAL MARKETS</w:t>
      </w:r>
    </w:p>
    <w:p>
      <w:r>
        <w:t>43. While the Competition Authority has an established decision-making practice regarding the delineation of catchment areas for large retail chains (GSA)36 in the distribution of predominantly food products, it has not yet had to precisely delineate those of GSS specialized in the distribution of organic products.</w:t>
      </w:r>
    </w:p>
    <w:p>
      <w:r>
        <w:t>44. As a reminder, concerning the sector of food retail distribution, the decision-making practice has defined distinct geographical markets depending on whether the areas concerned are located in i) inner Paris, ii) the inner suburbs, iii) the outer suburbs, iv) large provincial cities, v) the provinces. The elements in the file tend to confirm the relevance of this distinction regarding GSS specialized in the distribution of organic products.</w:t>
      </w:r>
    </w:p>
    <w:p>
      <w:r>
        <w:t>45. In this regard, the Authority questioned GSA distributors and GSS competitors, through market tests, about the times and distances that their consumers were, according to them, willing to travel to purchase organic products. The respondents overwhelmingly indicated that consumers were willing to travel a greater distance to buy such products than non-organic products.</w:t>
      </w:r>
    </w:p>
    <w:p>
      <w:r>
        <w:t>46. On the other hand, the distance indications provided by both GSA and GSS respondents are imprecise or contradictory and do not allow for convergence towards a determined geographical area for each major area considered.</w:t>
      </w:r>
    </w:p>
    <w:p>
      <w:r>
        <w:t>47. Consumers were also surveyed about the distances they currently travel and would be willing to travel to go to GSS to purchase organic products. The survey results yield distances that consumers would be willing to travel to reach GSS that are relatively high compared to the distances usually retained in the Authority's decision-making practice for GSAs of equivalent sizes, regardless of the area considered: around 20 minutes by foot or by car in Paris and the inner suburbs, and 20 minutes in the provinces. These results confirm, at the very least, the trend arising from the market test results, according to which consumers are willing to travel a greater distance to go to a GSS than to a GSA of equivalent size to the target stores37.</w:t>
      </w:r>
    </w:p>
    <w:p>
      <w:r>
        <w:t>48. Nevertheless, these data must be interpreted with caution for at least two reasons.</w:t>
      </w:r>
    </w:p>
    <w:p>
      <w:r>
        <w:t>49. First, travel times are assessed through intervals, rather than absolute travel times. The assessment of the isochrone resulting from the survey results is, therefore, less precise and may be potentially overestimated. The most frequently cited interval is thus the interval [10-20] minutes, but it is not possible to evaluate the distribution of respondents within this interval.</w:t>
      </w:r>
    </w:p>
    <w:p>
      <w:r>
        <w:t>50. Second, the surveyed consumers cannot be geolocated precisely. The finest geographical granularity that can be obtained for each consumer is that of the postal code of their place of residence. Moreover, the survey does not allow for knowing, for each consumer, the store frequented, its precise location, and its characteristics. It is therefore not possible to differentiate travel times based on the size of the GSS stores frequented, as is the case with the decision-making practice in classical food distribution.</w:t>
      </w:r>
    </w:p>
    <w:p>
      <w:r>
        <w:t>51. In this case, the notifying party provided actual footprint data related to the target stores, which reflect the actual travel times of consumers.</w:t>
      </w:r>
    </w:p>
    <w:p>
      <w:r>
        <w:t>52. It should be noted that some of the actual footprints obtained lead to particularly large catchment areas, notably in Paris, compared to the other actual footprints provided by the notifying party for other target stores of equivalent size located in the same major areas (hereinafter "aberrant actual footprints"). The existence of such discrepancies could be explained by the fact that some consumers of the target stores declare their postal code of residence but frequent a store located, for example, near their workplace, which may be far from their place of residence.</w:t>
      </w:r>
    </w:p>
    <w:p>
      <w:r>
        <w:t>53. The parties having communicated the actual footprints of the target stores, the question of the exact geographical delineation of the markets for the distribution of organic products may remain open.</w:t>
      </w:r>
    </w:p>
    <w:p>
      <w:r>
        <w:t>54. In the context of the present operation, the analysis was therefore conducted taking into account the actual footprints of the target stores. Nevertheless, and in order to take into account the limitations identified in point 52, regarding the target stores whose actual footprint is considered aberrant38, the Authority resorted to an analysis at the level of the average actual footprint observed in each major area39.</w:t>
      </w:r>
    </w:p>
    <w:p>
      <w:r>
        <w:t>37 The target stores, with the exception of five of them, have areas of less than 400 m². The application of the Authority's classical decision-making practice regarding the distribution of predominantly food products to these stores would therefore lead to analyzing, in the vast majority, catchment areas of 300 to 500 meters on foot around these points of sale. All the elements present in the file confirm that these areas would likely not be suitable for the distribution of organic products.</w:t>
      </w:r>
    </w:p>
    <w:p>
      <w:r>
        <w:t>38 In this case, twelve areas showed aberrant actual footprints among the 100 areas studied by the notifying party. Nine of these areas are located in Paris, with the other three located in the inner suburbs. Actual footprints presenting a travel time exceeding 30 minutes on foot for the areas located in Paris, and more than 10 minutes by car for the areas located in the inner suburbs, were considered aberrant.</w:t>
      </w:r>
    </w:p>
    <w:p>
      <w:r>
        <w:t xml:space="preserve">39 In this case, the average actual footprints of the target stores are as follows:  </w:t>
        <w:br/>
        <w:t xml:space="preserve">- In Paris: 1.2 km on foot around the target stores;  </w:t>
        <w:br/>
        <w:t xml:space="preserve">- In the inner suburbs: 6 minutes by car around the target stores;  </w:t>
        <w:br/>
        <w:t xml:space="preserve">- In the outer suburbs: 7 minutes by car around the target stores;  </w:t>
        <w:br/>
        <w:t>- In large provincial cities: 11 minutes by car around the target stores, except for stores larger than 400 m²: 15 minutes by car.</w:t>
      </w:r>
    </w:p>
    <w:p>
      <w:r>
        <w:t>III. COMPETITIVE ANALYSIS</w:t>
      </w:r>
    </w:p>
    <w:p>
      <w:r>
        <w:t>55. The operation leads to overlaps in activities between Carrefour and the target in the upstream supply markets (A) and in the downstream market for the retail distribution of predominantly organic food products (B). Furthermore, the Authority considered the possibility that the operation may also have conglomerate effects between the downstream markets for the distribution of predominantly food products and the downstream markets for the distribution of organic products (C).</w:t>
      </w:r>
    </w:p>
    <w:p>
      <w:r>
        <w:t>A. EFFECTS OF THE OPERATION ON THE UPSTREAM MARKETS FOR THE SUPPLY OF ORGANIC PRODUCTS</w:t>
      </w:r>
    </w:p>
    <w:p>
      <w:r>
        <w:t>56. In the markets for the supply of organic products, the notifying party indicated that it could not precisely determine the share of the new entity in the upstream markets, due to the unavailability of data regarding the size of the relevant upstream markets.</w:t>
      </w:r>
    </w:p>
    <w:p>
      <w:r>
        <w:t>57. Nevertheless, considering the turnover of the parties in terms of sales of organic products, and the total turnover generated in France by the distribution of organic products, the combined purchasing share of the parties is estimated to be below 25% in the upstream markets for the supply of organic products, regardless of the segmentation considered. Moreover, the increment associated with the operation is relatively low and below two points, given the low turnover of the target compared to the total turnover generated by the sale of organic products.</w:t>
      </w:r>
    </w:p>
    <w:p>
      <w:r>
        <w:t>58. The new entity will also continue to face competition from large operators, such as the E. Leclerc group, Intermarché, Système U, or Casino, but also from nationally significant groups specialized in the retail sale of organic products, foremost among them Biocoop or La Vie Claire.</w:t>
      </w:r>
    </w:p>
    <w:p>
      <w:r>
        <w:t>59. The operation is therefore not likely to significantly strengthen the purchasing power of the new entity regarding organic products.</w:t>
      </w:r>
    </w:p>
    <w:p>
      <w:r>
        <w:t>60. Nevertheless, this strengthening, even if limited, of the purchasing power of the new entity, resulting from the addition of the purchasing shares of the target, occurs in markets where the supply sector is much less concentrated than the demand sector. It is therefore necessary to assess to what extent the operation generates a risk of strengthening economic dependence to the detriment of suppliers.</w:t>
      </w:r>
    </w:p>
    <w:p>
      <w:r>
        <w:t>61. According to the decision-making practice of competition authorities, the risk of economic dependence is assessed notably in relation to the share that a customer represents in the total sales of the supplier. Competition authorities consider that there is a "threat threshold"40 beyond which the survival of the manufacturer may be jeopardized, the disappearance of this outlet placing the supplier in a financially difficult situation, which can sometimes lead to bankruptcy. However, the level of this threshold is not fixed and depends on a large number of specific parameters according to the sectors.</w:t>
      </w:r>
    </w:p>
    <w:p>
      <w:r>
        <w:rPr>
          <w:b/>
        </w:rPr>
        <w:t>[Pages 16–18]</w:t>
      </w:r>
    </w:p>
    <w:p>
      <w:r>
        <w:t>concerned, the financial structure of companies, the existence and cost of potential alternative solutions.</w:t>
      </w:r>
    </w:p>
    <w:p>
      <w:r>
        <w:t>62. During the examination of a concentration operation in the retail distribution sector with a food dominance, the European Commission estimated the threshold beyond which a producer cannot replace the loss of a client without incurring significant financial losses to be 22%41, knowing that switching to other distribution channels (such as specialized superstores) can prove costly, difficult, or even impossible. In this case, this 22% threshold was retained for the purposes of the present instruction42.</w:t>
      </w:r>
    </w:p>
    <w:p>
      <w:r>
        <w:t>63. In any event, as specified in the guidelines of the Authority regarding the control of concentrations, "[e]conomic dependence in itself does not constitute an infringement of competition unless it has an effect on competition in a market and, ultimately, on consumer surplus, and not merely on a supplier, to the extent that the objective of competition authorities is not to protect a company as such, whether it is a competitor, customer, or supplier." It follows that a concentration operation can only be deemed to harm competition if the creation or strengthening of a state of economic dependence of the suppliers of the parties to the operation risks affecting the structure or functioning of competition in the relevant markets.</w:t>
      </w:r>
    </w:p>
    <w:p>
      <w:r>
        <w:t>64. In this case, the market test conducted with suppliers did not identify situations in which the operation would create or strengthen a state of economic dependence affecting competition. The proportion of common suppliers between the parties is very low, and most of these common suppliers do not necessarily supply the parties for the same categories of products.</w:t>
      </w:r>
    </w:p>
    <w:p>
      <w:r>
        <w:t>65. Given these elements and the position of the parties in the relevant markets, the operation does not therefore have the effect of significantly strengthening the purchasing power of the new entity or generating a situation of economic dependence of suppliers that could harm competition in the upstream supply markets, regardless of the segmentation retained.</w:t>
      </w:r>
    </w:p>
    <w:p>
      <w:r>
        <w:t>B. EFFECTS OF THE OPERATION ON THE DOWNSTREAM MARKETS OF RETAIL DISTRIBUTION OF ORGANIC PRODUCTS</w:t>
      </w:r>
    </w:p>
    <w:p>
      <w:r>
        <w:t>1. METHODOLOGY</w:t>
      </w:r>
    </w:p>
    <w:p>
      <w:r>
        <w:t>a) Preliminary remarks on the competitive analysis concerning the 15 stores intended to be transformed into GSA by the acquirer</w:t>
      </w:r>
    </w:p>
    <w:p>
      <w:r>
        <w:t>66. As indicated in point 6 of this decision, the operation concerns the takeover of 100 stores previously operated under the GSS format by Bio c’ Bon. 85 of these stores will continue to be operated under the GSS format by Carrefour. The remaining 15 stores have been – or will soon be – transformed by Carrefour into GSA and will therefore no longer be intended to specialize in the distribution of organic products.</w:t>
      </w:r>
    </w:p>
    <w:p>
      <w:r>
        <w:t>67. The transition to the GSA format of these 15 target stores can be analyzed as, on the one hand, an increase in the available supply in the local markets of retail distribution of food-dominant products, and, on the other hand, a disappearance of the supply of organic products in the relevant local markets of retail distribution of organic products.</w:t>
      </w:r>
    </w:p>
    <w:p>
      <w:r>
        <w:t>68. In order to verify the effects of the increase in the supply of food-dominant products, an analysis of the local markets of retail distribution of food-dominant products was conducted in the 15 catchment areas of the target points of sale, defined according to the usual decision-making practice of the Authority in this matter43. This analysis concluded that there is no competition problem in the relevant local markets of food-dominant product distribution.</w:t>
      </w:r>
    </w:p>
    <w:p>
      <w:r>
        <w:t>69. Regarding the effects of the decrease in the supply of organic products in these 15 areas, the Authority considers that it is also necessary to conduct an analysis of the markets for the retail distribution of organic products as defined in points 22 and following. This analysis aims in particular to ensure that a potential reversal by the acquirer, consisting of ultimately adding to these stores an activity exclusively focused on the distribution of organic products following the control exercised by the Authority, would not be likely to affect competition in the relevant markets. The operation cannot indeed be authorized without this analysis being conducted and, if necessary, any potential competition problems being identified and corrected.</w:t>
      </w:r>
    </w:p>
    <w:p>
      <w:r>
        <w:t>70. Consequently, for the aforementioned 100 points of sale, the Authority conducted an analysis of the downstream markets of retail distribution of organic products.</w:t>
      </w:r>
    </w:p>
    <w:p>
      <w:r>
        <w:t>b) The method used for the analysis of local markets of retail distribution of organic products</w:t>
      </w:r>
    </w:p>
    <w:p>
      <w:r>
        <w:t>71. As a preliminary note, it should be recalled that the Authority is, for the first time, required in the context of this operation to delineate a market for the distribution of organic products and to pronounce on the competitive structure of this market.</w:t>
      </w:r>
    </w:p>
    <w:p>
      <w:r>
        <w:t>72. In order to assess whether a concentration between two distributors is likely to significantly reduce competition in a local market, the Competition Authority generally employs a method based on general principles set out in its guidelines.</w:t>
      </w:r>
    </w:p>
    <w:p>
      <w:r>
        <w:t>73. The Authority thus primarily examines two criteria: (i) the market shares of the new entity and (ii) the degree of market concentration.</w:t>
      </w:r>
    </w:p>
    <w:p>
      <w:r>
        <w:t>74. In the areas where the activities of the parties overlap, due to the simultaneous presence of the target and the acquirer, through its brands Carrefour Bio and So.Bio, the cumulative market shares of the new entity, assessed in terms of sales area, have been calculated.</w:t>
      </w:r>
    </w:p>
    <w:p>
      <w:r>
        <w:t>75. In this case, the operation results in overlaps in the distribution of organic products in 32 areas out of the 100 areas analyzed.</w:t>
      </w:r>
    </w:p>
    <w:p>
      <w:r>
        <w:t>76. The decision-making practice in the distribution44 generally retains, in accordance with the Authority's guidelines45, a threshold of 25% cumulative market share below which the absence of a competition problem can be presumed. When the market share is between 25% and 50%, the Competition Authority conducts an analysis of the local competitive structure. Beyond 50% cumulative market share, the Authority46 presumes the existence of market power and only excludes a competition problem in the presence of credible and sufficient alternatives to the new entity in the relevant area.</w:t>
      </w:r>
    </w:p>
    <w:p>
      <w:r>
        <w:t>77. Given these elements, the Authority has, in this case, identified local situations likely to pose competitive problems as follows.</w:t>
      </w:r>
    </w:p>
    <w:p>
      <w:r>
        <w:t>78. When the market share of the new entity is below 25%, any risk of harming competition has been ruled out, without a more detailed competitive analysis being conducted, as no particular circumstance made it necessary. Among the 32 overlapping areas identified in point 75, 9 areas were thus considered not likely to pose a competition problem following the operation, since the market share of the new entity will be below 25% there.</w:t>
      </w:r>
    </w:p>
    <w:p>
      <w:r>
        <w:t>79. In 15 areas, the market share of the new entity is between 25% and 50% following the operation. In these areas, the Authority conducted a study of the local supply structure and the degree of market concentration. The Authority considered, in this case and to eliminate any serious doubt about harming competition in markets delineated for the first time, that the areas where i) the number of competing groups is less than three47 or where ii) the Herfindahl-Hirschman index (hereinafter "HHI")48 following the operation is greater than 2,000, combined with an HHI delta greater than 500, should be subject to an in-depth examination of the local competitive structure.</w:t>
      </w:r>
    </w:p>
    <w:p>
      <w:r>
        <w:t>80. The application of these criteria to the 15 areas where the market share of the new entity is between 25% and 50% restricts the in-depth examination of the local competitive structure to 10 of these areas.</w:t>
      </w:r>
    </w:p>
    <w:p>
      <w:r>
        <w:t>81. Finally, in 8 areas, the market share of the new entity is greater than 50%, suggesting the potential existence of significant market power following the operation. An in-depth examination of the local competitive structure was also conducted in these areas.</w:t>
      </w:r>
    </w:p>
    <w:p>
      <w:r>
        <w:t>82. It should also be noted that the Competition Authority also took into account, when circumstances justified it, the characteristics of the stores located in and near the catchment area of each store. The Authority was thus able to qualitatively retain, at the stage of the competitive analysis, the existence of competitive pressure exerted by certain independent points of sale or those belonging to small subnational groups. The credibility of the competitive pressure exerted by these stores was assessed in light of, among other things, the sales area of these points of sale and the similarity of their assortment with that of the parties' stores and the main national groups in the sector.</w:t>
      </w:r>
    </w:p>
    <w:p>
      <w:r>
        <w:rPr>
          <w:b/>
        </w:rPr>
        <w:t>[Pages 19–21]</w:t>
      </w:r>
    </w:p>
    <w:p>
      <w:r>
        <w:t xml:space="preserve">2. ANALYSIS OF LOCAL AREAS  </w:t>
        <w:br/>
        <w:t xml:space="preserve">a) Analysis of the 10 areas where the market share of the new entity is between 25% and 50% and requiring an in-depth competitive analysis  </w:t>
        <w:br/>
        <w:t xml:space="preserve">83. Among the 15 areas where the market share of the new entity will be between 25% and 50%, the absence of at least 3 competing groups and/or the high degree of market concentration following the operation49 justifies an in-depth competitive analysis in 10 of them.  </w:t>
        <w:br/>
        <w:t xml:space="preserve">Paris Cléry Zone  </w:t>
        <w:br/>
        <w:t xml:space="preserve">84. In the area surrounding the Paris Cléry store, studied using the average actual footprint observed in Paris (1.2 km) given the aberrant nature of the actual footprint obtained for this area50, the market shares of the parties and their competitors are as follows:  </w:t>
        <w:br/>
        <w:t xml:space="preserve">Brand Group Sales Area Market Share Number of Stores  </w:t>
        <w:br/>
        <w:t xml:space="preserve">Carrefour Bio Carrefour [CONFIDENTIAL] [10-20]% 3  </w:t>
        <w:br/>
        <w:t xml:space="preserve">Bio c' Bon Bio c' Bon [CONFIDENTIAL] [20-30]% 5  </w:t>
        <w:br/>
        <w:t xml:space="preserve">New entity [CONFIDENTIAL] [40-50]% 8  </w:t>
        <w:br/>
        <w:t xml:space="preserve">Naturalia Casino [CONFIDENTIAL] [30-40]% 7  </w:t>
        <w:br/>
        <w:t xml:space="preserve">La Vie Claire La Vie Claire [CONFIDENTIAL] [20-30]% 4  </w:t>
        <w:br/>
        <w:t xml:space="preserve">Biocoop Biocoop [CONFIDENTIAL] [5-10]% 1  </w:t>
        <w:br/>
        <w:t xml:space="preserve">85. The new entity will have a market share of [40-50]% following the operation and will be the most represented group in the area in terms of the number of stores (eight points of sale). In this area, the increase in market concentration is significant (the HHI is [2,000-3,000] before the operation, compared to [3,000-4,000] post-operation, resulting in a delta of HHI of [800-900]). The new entity will face competition from three GSS brands: the Naturalia brand backed by the Casino group, with seven stores representing [30-40]% of the sales areas, and two brands belonging to groups specialized in selling organic products, namely La Vie Claire and Biocoop, representing [20-30]% and [5-10]% of the sales areas, respectively. The Authority cannot exclude that the remaining competitive fringe may be insufficient to effectively discipline the behavior of the new entity in the area. Indeed, the Biocoop brand, with only one store out of the 19 in the area and only [5-10]% of the sales areas, is strongly marginalized in the area, which would tend to weaken the competitive pressure faced by the new entity.  </w:t>
        <w:br/>
        <w:t xml:space="preserve">86. In order to support the analysis based on the average actual footprint observed in Paris, the Authority conducted sensitivity analyses to study whether a marginal adjustment of the average actual footprint in the Paris Cléry area could lead to the inclusion of competing groups (in the case of an expansion of the area) or potential exclusions (in the case of a contraction of the area). In this case, this sensitivity analysis may lead to the inclusion of another point of sale of the target (Paris Renard, located 1.32 km from the target point of sale). Conversely, a potential contraction of the area may lead to the exclusion of the Biocoop store, located 1.16 km from the target store, which constituted one of the two alternative groups to the Casino and Carrefour groups in the area.  </w:t>
        <w:br/>
        <w:t xml:space="preserve">87. In light of the above, the Authority considers that the operation is likely to harm competition in the area around the Bio c’ Bon store in Paris Cléry.  </w:t>
        <w:br/>
        <w:t xml:space="preserve">88. However, the notifying party has presented commitments, analyzed in Section IV of this decision, aimed at addressing the identified risks of harm to competition.  </w:t>
        <w:br/>
        <w:t xml:space="preserve">Paris Hauteville Zone  </w:t>
        <w:br/>
        <w:t xml:space="preserve">89. In the area surrounding the Paris Hauteville store51, the market shares of the parties and their competitors are as follows:  </w:t>
        <w:br/>
        <w:t xml:space="preserve">90. The new entity will have a market share of [30-40]% following the operation and will be present through nine stores. In this area, despite the increase in market concentration (the HHI is [2,000-3,000] before the operation, compared to [2,000-3,000] post-operation, resulting in a delta of HHI of [600-700]), the new entity will face competition from five GSS brands.  </w:t>
        <w:br/>
        <w:t xml:space="preserve">91. Furthermore, one of the target stores that is subject to the commitments submitted by the notifying party and analyzed in Section IV (Paris Cléry) is located within the catchment area of the Paris Hauteville store. The divestiture of this point of sale will therefore contribute to reducing the market share of the new entity in the area around the Paris Hauteville store. The market share of the new entity will thus be [30-40]% in the Paris Hauteville area.  </w:t>
        <w:br/>
        <w:t xml:space="preserve">92. Consequently, given the existence of a credible and sufficient alternative offer and, moreover, the commitments presented by the notifying party and analyzed in Section IV, any risk of harm to competition can be ruled out in the Paris Hauteville area.  </w:t>
        <w:br/>
        <w:t xml:space="preserve">52 Radius of 1.7 km around the target point of sale.  </w:t>
        <w:br/>
        <w:t xml:space="preserve">Paris Boulevard de Strasbourg Zone  </w:t>
        <w:br/>
        <w:t xml:space="preserve">93. In the area surrounding the Paris Boulevard de Strasbourg store52, the market shares of the parties and their competitors are as follows:  </w:t>
        <w:br/>
        <w:t xml:space="preserve">94. The new entity will have a market share of [40-50]% following the operation and will be present through five stores. In this area, despite the increase in market concentration (the HHI is [2,000-3,000] before the operation, compared to [3,000-4,000] post-operation, resulting in a delta of HHI of [700-800]), the new entity will face competition from three GSS brands: the Naturalia brand backed by the Casino group, with five stores representing [20-30]% of the sales areas, and two brands belonging to groups specialized in selling organic products, namely La Vie Claire and Biocoop, representing [20-30]% and [5-10]% of the sales areas, respectively.  </w:t>
        <w:br/>
        <w:t xml:space="preserve">95. Moreover, the Naturalia and Biocoop brands are present on the immediate border of the area through two stores with respective areas of [confidential] m² and [confidential] m².  </w:t>
        <w:br/>
        <w:t xml:space="preserve">96. Furthermore, one of the target stores that is subject to the commitments submitted by the notifying party and analyzed in Section IV (Paris Cléry) is located within the catchment area of the Paris Boulevard de Strasbourg store. The divestiture of this point of sale will therefore contribute to reducing the market share of the new entity in the area around the Paris Boulevard de Strasbourg store. The market share of the new entity will thus be [30-40]% in the Paris Boulevard de Strasbourg area.  </w:t>
        <w:br/>
        <w:t xml:space="preserve">97. Consequently, given the existence of a credible and sufficient alternative offer and, moreover, the commitments presented by the notifying party and analyzed in Section IV, any risk of harm to competition can be ruled out in the Paris Boulevard de Strasbourg area.  </w:t>
        <w:br/>
        <w:t xml:space="preserve">Paris Bergère Zone  </w:t>
        <w:br/>
        <w:t xml:space="preserve">98. In the area surrounding the Paris Bergère store, studied using the average actual footprint observed in Paris (1.2 km) given the aberrant nature of the actual footprint obtained for this area53, the market shares of the parties and their competitors are as follows:  </w:t>
        <w:br/>
        <w:t xml:space="preserve">52 Radius of 900 m around the target point of sale.  </w:t>
        <w:br/>
        <w:t>53 2.5 kilometers on foot around the target point of sale.</w:t>
      </w:r>
    </w:p>
    <w:p>
      <w:r>
        <w:rPr>
          <w:b/>
        </w:rPr>
        <w:t>[Pages 22–24]</w:t>
      </w:r>
    </w:p>
    <w:p>
      <w:r>
        <w:t xml:space="preserve">Brand Group Sales Area Market Share Number of Stores  </w:t>
        <w:br/>
        <w:t xml:space="preserve">Carrefour Bio Carrefour [CONFIDENTIAL] [10-20]% 2  </w:t>
        <w:br/>
        <w:t xml:space="preserve">Bio c' Bon Bio c' Bon [CONFIDENTIAL] [30-40]% 5  </w:t>
        <w:br/>
        <w:t xml:space="preserve">New entity [CONFIDENTIAL] [40-50]% 7  </w:t>
        <w:br/>
        <w:t xml:space="preserve">Naturalia Casino [CONFIDENTIAL] [30-40]% 7  </w:t>
        <w:br/>
        <w:t xml:space="preserve">La Vie Claire La Vie Claire [CONFIDENTIAL] [10-20]% 3  </w:t>
        <w:br/>
        <w:t>Biocoop Biocoop [CONFIDENTIAL] [5-10]% 1</w:t>
      </w:r>
    </w:p>
    <w:p>
      <w:r>
        <w:t>99. The new entity will have a market share of [40-50]% following the operation and will be present through 7 stores. In this area, despite the increase in market concentration (the HHI is [2,000-3,000] before the operation, compared to [3,000-4,000] post-operation, resulting in an HHI delta of [700-800]), the new entity will face competition from three GSS brands: the Naturalia brand affiliated with the Casino group, with seven stores also representing [30-40]% of the sales areas, and two brands belonging to groups specialized in the sale of organic products, namely La Vie Claire and Biocoop, representing [10-20]% and [5-10]% of the sales areas, respectively.</w:t>
      </w:r>
    </w:p>
    <w:p>
      <w:r>
        <w:t>100. As with the Paris Cléry area, the Authority conducted sensitivity analyses to study whether a marginal adjustment of the actual average footprint in the Paris Bergère area could lead to the inclusion of competing groups (in the case of an expansion of the area) or to potential exclusions (in the case of a contraction of the area). In this case, this sensitivity analysis may lead to incorporating the competitive pressure from the Cœur de Nature store (located 1.29 km from the target store). On the other hand, no competing GSS brand is excluded in the event of a marginal contraction of the area size.</w:t>
      </w:r>
    </w:p>
    <w:p>
      <w:r>
        <w:t>101. Furthermore, one of the target stores that is subject to the commitments submitted by the notifying party and analyzed in Section IV (Paris Cléry) is located within the catchment area of the Paris Bergère store. The divestiture of this point of sale will therefore contribute to reducing the market share of the new entity in the area around the Paris Bergère store. The market share of the new entity will thus be [30-40]% in the Paris Bergère area.</w:t>
      </w:r>
    </w:p>
    <w:p>
      <w:r>
        <w:t>102. Consequently, given the existence of a credible and sufficient alternative offer and, moreover, the commitments presented by the notifying party and analyzed in Section IV, any risk of harm to competition can be ruled out in the Paris Bergère area.</w:t>
      </w:r>
    </w:p>
    <w:p>
      <w:r>
        <w:t xml:space="preserve">Zone de Paris Pyrénées  </w:t>
        <w:br/>
        <w:t xml:space="preserve">103. In the area surrounding the Paris Pyrénées store54, the market shares of the parties and their competitors are as follows:  </w:t>
        <w:br/>
        <w:t>104. The new entity will have a market share of [30-40]% following the operation through two stores. Nevertheless, the Carrefour group will not be the leading operator in the area. In this area, despite the increase in market concentration (the HHI is [2,000-3,000] before the operation, compared to [3,000-4,000] post-operation, resulting in an HHI delta of [500-600]), the new entity will face competition from three GSS brands: the Naturalia brand affiliated with the Casino group, with three stores representing [30-40]% of the sales areas, and two brands belonging to groups specialized in the sale of organic products, namely La Vie Claire and Biocoop, representing [10-20]% and [5-10]% of the sales areas, respectively.</w:t>
      </w:r>
    </w:p>
    <w:p>
      <w:r>
        <w:t>105. Furthermore, the Naturalia brand is present on the immediate border of the area through four stores, with respective areas of [confidential] m², [confidential] m², [confidential] m², and [confidential] m². The competitive pressure exerted by these stores on the border of the area would make it more difficult for the new entity to unilaterally increase prices or reduce the quality of services offered, as this would result in a shift of consumers to competing stores.</w:t>
      </w:r>
    </w:p>
    <w:p>
      <w:r>
        <w:t>106. Given the limited number of stores of the parties in this area, the existence of a significant ([60-70]%), diverse, and credible competitive fringe, and the additional presence of Naturalia stores on the border of the area, the Authority considers that, in the Paris Pyrénées area, any risk of harm to competition can be ruled out.</w:t>
      </w:r>
    </w:p>
    <w:p>
      <w:r>
        <w:t xml:space="preserve">Zone de Paris Vavin  </w:t>
        <w:br/>
        <w:t xml:space="preserve">107. In the area surrounding the Paris Vavin store55, the market shares of the parties and their competitors are as follows:  </w:t>
        <w:br/>
        <w:t>108. The new entity will have a market share of [30-40]% following the operation. In this area, despite the increase in market concentration (the HHI is [2,000-3,000] before the operation, compared to [2,000-3,000] post-operation, resulting in an HHI delta of [500-600]), the new entity will face competition from four brands (representing three groups) GSS: the Naturalia brand affiliated with the Casino group, with two stores representing [10-20]% of the sales areas, and three brands belonging to two specialized groups56 in the sale of organic products, namely Les Nouveaux Robinson and Biocoop, representing [10-20]% and [20-30]% of the sales areas, respectively.</w:t>
      </w:r>
    </w:p>
    <w:p>
      <w:r>
        <w:t>109. Taking into account the border of the immediate area, while leading to the inclusion of an additional store of the new entity (Bio c’ Bon Saint-André des Arts), also leads to the inclusion of two Naturalia points of sale with areas of [confidential] m² and [confidential] m² and another competing group (La Vie Claire, through a store with an area of [confidential] m²).</w:t>
      </w:r>
    </w:p>
    <w:p>
      <w:r>
        <w:t>110. Given the limited number of stores of the parties in this area, the existence of a significant ([60-70]%), diverse, and credible competitive fringe, and the additional presence of competing stores on the border of the area, the Authority considers that, in the Paris Vavin area, any risk of harm to competition can be ruled out.</w:t>
      </w:r>
    </w:p>
    <w:p>
      <w:r>
        <w:rPr>
          <w:b/>
        </w:rPr>
        <w:t>[Pages 25–27]</w:t>
      </w:r>
    </w:p>
    <w:p>
      <w:r>
        <w:t xml:space="preserve">Paris Grenelle Zone  </w:t>
        <w:br/>
        <w:t xml:space="preserve">111. In the area surrounding the Paris Grenelle store57, the market shares of the parties and their competitors are as follows:  </w:t>
        <w:br/>
        <w:t xml:space="preserve">Brand Group Sales Area Market Share Number of Stores  </w:t>
        <w:br/>
        <w:t xml:space="preserve">Carrefour Bio Carrefour [CONFIDENTIAL] [10-20]% 1  </w:t>
        <w:br/>
        <w:t xml:space="preserve">Bio c' Bon Bio c' Bon [CONFIDENTIAL] [10-20]% 1  </w:t>
        <w:br/>
        <w:t xml:space="preserve">New entity [CONFIDENTIAL] [30-40]% 2  </w:t>
        <w:br/>
        <w:t xml:space="preserve">Biocoop Biocoop [CONFIDENTIAL] [10-20]% 1  </w:t>
        <w:br/>
        <w:t xml:space="preserve">La Vie Claire La Vie Claire [CONFIDENTIAL] [40-50]% 2  </w:t>
        <w:br/>
        <w:t xml:space="preserve">112. The new entity will have a market share of [30-40]% following the operation. Nevertheless, the Carrefour group will not be the leading operator in the area. In this zone, despite the increase in market concentration (the HHI is [3,000-4,000] before the operation, compared to [3,000-4,000] post-operation, resulting in an HHI delta of [600-700]), the new entity will face competition from two specialized superstore groups selling organic products, namely La Vie Claire and Biocoop, representing [40-50]% and [10-20]% of the sales areas, respectively.  </w:t>
        <w:br/>
        <w:t xml:space="preserve">113. Furthermore, the Naturalia brand is present at the edge of the immediate area through a store with a sales area of [confidential] m². The additional competitive pressure exerted by this store at the edge of the area tends to complicate any unilateral price increase or any reduction in the quality of services offered by the new entity, as it would result in a shift of consumers towards competing stores.  </w:t>
        <w:br/>
        <w:t xml:space="preserve">114. Given the existence of a significant ([60-70]%) and credible competitive fringe and the additional presence of the Naturalia brand at the edge of the area, the Authority considers that, in the Paris Grenelle area, any risk of harm to competition can be ruled out.  </w:t>
        <w:br/>
        <w:t xml:space="preserve">Paris Saint-André des Arts Zone  </w:t>
        <w:br/>
        <w:t xml:space="preserve">115. In the area surrounding the Paris Saint-André des Arts store, the market shares of the parties and their competitors are as follows:  </w:t>
        <w:br/>
        <w:t>57 Radius of 1 km around the target point of sale.</w:t>
      </w:r>
    </w:p>
    <w:p>
      <w:r>
        <w:t xml:space="preserve">Brand Group Sales Area Market Share Number of Stores  </w:t>
        <w:br/>
        <w:t xml:space="preserve">So Bio Carrefour [CONFIDENTIAL] [10-20]% 1  </w:t>
        <w:br/>
        <w:t xml:space="preserve">Bio c' Bon Bio c' Bon [CONFIDENTIAL] [10-20]% 3  </w:t>
        <w:br/>
        <w:t xml:space="preserve">New entity [CONFIDENTIAL] [30-40]% 4  </w:t>
        <w:br/>
        <w:t xml:space="preserve">Naturalia Casino [CONFIDENTIAL] [30-40]% 7  </w:t>
        <w:br/>
        <w:t xml:space="preserve">La Vie Claire La Vie Claire [CONFIDENTIAL] [10-20]% 2  </w:t>
        <w:br/>
        <w:t xml:space="preserve">Biocoop Biocoop [CONFIDENTIAL] [10-20]% 1  </w:t>
        <w:br/>
        <w:t xml:space="preserve">Le retour à la terre Biocoop [CONFIDENTIAL] 1  </w:t>
        <w:br/>
        <w:t xml:space="preserve">Bio Shop Independent [CONFIDENTIAL] [0-5]% 1  </w:t>
        <w:br/>
        <w:t xml:space="preserve">Les Nouveaux Robinson [CONFIDENTIAL] [10-20]% 2  </w:t>
        <w:br/>
        <w:t xml:space="preserve">116. This area had a low degree of market concentration before the operation, as the HHI was below the threshold of 2,000 usually considered critical. Post-operation, the market will be more concentrated due to the merger between a So Bio branded store belonging to the large Carrefour group ([confidential] m²) and three Bio c' Bon branded stores: the HHI will be ([2,000-3,000]), resulting from an HHI delta due to the operation of ([600-700]).  </w:t>
        <w:br/>
        <w:t xml:space="preserve">117. The new entity will have a market share of [30-40]% in this area following the operation, but it will face competition from six GSS brands.  </w:t>
        <w:br/>
        <w:t xml:space="preserve">118. Therefore, given the existence of a credible and sufficient alternative supply, any risk of harm to competition can be ruled out in the Paris Saint-André des Arts area.  </w:t>
        <w:br/>
        <w:t xml:space="preserve">Paris Poteau Zone  </w:t>
        <w:br/>
        <w:t xml:space="preserve">119. In the area surrounding the Paris Poteau store58, the market shares of the parties and their competitors are as follows:  </w:t>
        <w:br/>
        <w:t xml:space="preserve">Brand Group Sales Area Market Share Number of Stores  </w:t>
        <w:br/>
        <w:t xml:space="preserve">Carrefour Bio Carrefour [CONFIDENTIAL] [10-20]% 1  </w:t>
        <w:br/>
        <w:t xml:space="preserve">Bio c' Bon Bio c' Bon [CONFIDENTIAL] [30-40]% 3  </w:t>
        <w:br/>
        <w:t xml:space="preserve">New entity [CONFIDENTIAL] [40-50]% 4  </w:t>
        <w:br/>
        <w:t xml:space="preserve">Naturalia Casino [CONFIDENTIAL] [50-60]% 5  </w:t>
        <w:br/>
        <w:t xml:space="preserve">120. The operation significantly strengthens the market share of the new entity in the area, as the new entity will have a market share of [40-50]% in sales area following the operation, while only one competing brand will remain, namely the Naturalia brand of the Casino group, which has a market share of [50-60]% in sales area. Moreover, the two stores located at the immediate edge of the area are Carrefour Bio branded stores belonging to the acquirer61.  </w:t>
        <w:br/>
        <w:t xml:space="preserve">58 Radius of 1.2 km around the target point of sale.  </w:t>
        <w:br/>
        <w:t>59 The nearest store at the edge of the area is a Naturalia branded store of the Casino group.</w:t>
      </w:r>
    </w:p>
    <w:p>
      <w:r>
        <w:t xml:space="preserve">121. In this area, the operation results in a reduction from three to two competing brands and the establishment of a local duopoly around the brands of Carrefour and Casino. It is also observed that this local duopoly presents similar characteristics both in terms of the profile of the groups involved (two groups holding GSS and GSA brands) and in terms of the number of stores owned or the observed market shares in sales area. The disappearance of the Bio c' Bon brand thus leads to the consumer losing an alternative in a market that was already highly concentrated before the operation (HHI equal to [4,000-5,000] pre-operation, with the operation inducing an HHI delta of [600-700]). The operation therefore results in a significant risk of impoverishing the diversity of the offer and a decrease in competitive pressure on prices.  </w:t>
        <w:br/>
        <w:t xml:space="preserve">122. Given these elements, the operation is likely to harm competition in the area around the Bio c' Bon store in Paris Poteau.  </w:t>
        <w:br/>
        <w:t xml:space="preserve">123. However, the notifying party has presented commitments, analyzed in Section IV of this decision, to address the identified risks of harm to competition.  </w:t>
        <w:br/>
        <w:t xml:space="preserve">Puteaux Zone  </w:t>
        <w:br/>
        <w:t xml:space="preserve">124. In the area surrounding the Puteaux store60, the market shares of the parties and their competitors are as follows:  </w:t>
        <w:br/>
        <w:t xml:space="preserve">Brand Group Sales Area Market Share Number of Stores  </w:t>
        <w:br/>
        <w:t xml:space="preserve">Carrefour Bio Carrefour [CONFIDENTIAL] [10-20]% 1  </w:t>
        <w:br/>
        <w:t xml:space="preserve">Bio c' Bon Bio c' Bon [CONFIDENTIAL] [10-20]% 1  </w:t>
        <w:br/>
        <w:t xml:space="preserve">New entity [CONFIDENTIAL] [30-40]% 2  </w:t>
        <w:br/>
        <w:t xml:space="preserve">Naturalia Casino [CONFIDENTIAL] [60-70]% 3  </w:t>
        <w:br/>
        <w:t xml:space="preserve">125. The operation significantly strengthens the market share of the new entity in the area, as the new entity will have a market share of [30-40]% in sales area following the operation, while only one competing brand will remain, namely the Naturalia brand of the Casino group, which has a market share of [60-70]% in sales area. Furthermore, the two stores located at the immediate edge of the area are Carrefour Bio branded stores belonging to the acquirer61.  </w:t>
        <w:br/>
        <w:t xml:space="preserve">126. In this area, the operation results in a reduction from three to two competing brands and the establishment of a local duopoly around the brands of Carrefour and Casino. The disappearance of the Bio c' Bon brand thus leads to the consumer losing an alternative in a market that was already highly concentrated before the operation (HHI equal to [4,000-5,000] pre-operation, with the operation inducing an HHI delta of [600-700]). The operation therefore results in a significant risk of impoverishing the diversity of the offer and a decrease in competitive pressure on prices.  </w:t>
        <w:br/>
        <w:t xml:space="preserve">127. Given these elements, the operation is likely to harm competition in the area around the Bio c' Bon store in Puteaux.  </w:t>
        <w:br/>
        <w:t xml:space="preserve">128. However, the notifying party has presented commitments, analyzed in Section IV of this decision, to address the identified risks of harm to competition.  </w:t>
        <w:br/>
        <w:t xml:space="preserve">60 6 minutes by car around the target point of sale.  </w:t>
        <w:br/>
        <w:t>61 Located respectively 6.2 minutes and 7.3 minutes by car from the target point of sale.</w:t>
      </w:r>
    </w:p>
    <w:p>
      <w:r>
        <w:rPr>
          <w:b/>
        </w:rPr>
        <w:t>[Pages 28–30]</w:t>
      </w:r>
    </w:p>
    <w:p>
      <w:r>
        <w:t xml:space="preserve">b) Analysis of the 8 areas where the market share of the new entity exceeds 50%  </w:t>
        <w:br/>
        <w:t xml:space="preserve">129. The market share of the new entity exceeding 50% in 8 areas has also undergone a thorough examination of the competitive structure following the operation62.  </w:t>
        <w:br/>
        <w:t xml:space="preserve">Paris Bourgogne Zone  </w:t>
        <w:br/>
        <w:t xml:space="preserve">130. In the area surrounding the Paris Bourgogne store63, the market shares of the parties and their competitors are as follows:  </w:t>
        <w:br/>
        <w:t xml:space="preserve">131. The new entity will have a market share of [60-70]% following the operation, and will also be the most represented group in the area in terms of the number of stores. In this area, the increase in market concentration is significant (the HHI is [2,000-3,000] before the operation, compared to [4,000-5,000] post-operation, resulting in an HHI delta of [1,000-2,000]).  </w:t>
        <w:br/>
        <w:t xml:space="preserve">132. Four competing GSS brands are present: the Naturalia brand affiliated with the Casino group, with three stores representing [10-20]% of the sales areas, and three brands belonging to groups specialized in the sale of organic products, namely La Vie Claire, Les Nouveaux Robinson, and Biocoop, representing [5-10]%, [5-10]%, and [5-10]% of the sales areas, respectively.  </w:t>
        <w:br/>
        <w:t xml:space="preserve">133. Given the market share level of the new entity, reflecting the creation of significant market power in the area for the Carrefour group, the Authority cannot exclude that the remaining competitive fringe may be insufficient to effectively discipline the behavior of the new entity in the area. The stores of the Biocoop and La Vie Claire groups are particularly far from the target store64 and the competitive pressure they will exert on the new entity could thus be mitigated.  </w:t>
        <w:br/>
        <w:t xml:space="preserve">134. In light of the above, the Authority considers that the operation is likely to harm competition in the area around the Bio c’ Bon Bourgogne store.  </w:t>
        <w:br/>
        <w:t xml:space="preserve">62 Carrefour has expressed its intention to convert the Toulouse Paul Vidal and Toulouse Rémusat stores into GSA. Nevertheless, as explained in §66 and following, the consequences of the operation are analyzed before taking into account any changes in the format of the target stores.  </w:t>
        <w:br/>
        <w:t xml:space="preserve">63 Radius of 2 km around the target store.  </w:t>
        <w:br/>
        <w:t>64 Respectively 1.8 km and 2 km from the target store.</w:t>
      </w:r>
    </w:p>
    <w:p>
      <w:r>
        <w:t xml:space="preserve">Paris Lecourbe Zone  </w:t>
        <w:br/>
        <w:t xml:space="preserve">135. In the area surrounding the Paris Lecourbe store65, the market shares of the parties and their competitors are as follows:  </w:t>
        <w:br/>
        <w:t xml:space="preserve">Brand Group Sales Area Market Share Number of Stores  </w:t>
        <w:br/>
        <w:t xml:space="preserve">So Bio Carrefour [CONFIDENTIAL] [30-40]% 1  </w:t>
        <w:br/>
        <w:t xml:space="preserve">Bio c' Bon Bio c' Bon [CONFIDENTIAL] [20-30]% 1  </w:t>
        <w:br/>
        <w:t xml:space="preserve">New entity [CONFIDENTIAL] [50-60]% 2  </w:t>
        <w:br/>
        <w:t xml:space="preserve">Naturalia Casino [CONFIDENTIAL] [10-20]% 2  </w:t>
        <w:br/>
        <w:t xml:space="preserve">La Vie Claire La Vie Claire [CONFIDENTIAL] [10-20]% 2  </w:t>
        <w:br/>
        <w:t xml:space="preserve">Biocoop Biocoop [CONFIDENTIAL] [10-20]% 2  </w:t>
        <w:br/>
        <w:t xml:space="preserve">136. The new entity will have a market share of [50-60]% following the operation. In this area, the increase in market concentration is significant (the HHI is [2,000-3,000] before the operation, compared to [3,000-4,000] post-operation, resulting in an HHI delta of [1,000-2,000]).  </w:t>
        <w:br/>
        <w:t xml:space="preserve">137. Three competing GSS brands are present: the Naturalia brand affiliated with the Casino group, with three stores representing [10-20]% of the sales areas, and two brands belonging to groups specialized in the sale of organic products, namely La Vie Claire and Biocoop, representing [10-20]% and [10-20]% of the sales areas, respectively.  </w:t>
        <w:br/>
        <w:t xml:space="preserve">138. Given the market share level of the new entity, reflecting the creation of significant market power in the area for the Carrefour group, the Authority cannot exclude that the remaining competitive fringe may be insufficient to effectively discipline the behavior of the new entity in the area.  </w:t>
        <w:br/>
        <w:t xml:space="preserve">139. In light of the above, the Authority considers that the operation is likely to harm competition in the area around the Bio c’ Bon Lecourbe store.  </w:t>
        <w:br/>
        <w:t xml:space="preserve">140. Carrefour has, however, presented commitments, analyzed in section IV of this decision, to address the identified risks of harm to competition.  </w:t>
        <w:br/>
        <w:t>65 Radius of 1.2 km around the target store.</w:t>
      </w:r>
    </w:p>
    <w:p>
      <w:r>
        <w:t xml:space="preserve">Paris Caulaincourt Zone  </w:t>
        <w:br/>
        <w:t xml:space="preserve">142. In the area surrounding the Paris Caulaincourt store66, the market shares of the parties and their competitors are as follows:  </w:t>
        <w:br/>
        <w:t xml:space="preserve">143. The new entity will have a market share of [50-60]% following the operation. In this area, the increase in market concentration is significant (the HHI is [4,000-5,000] before the operation, compared to [5,000-6,000] post-operation, resulting in an HHI delta of [900-1,000]). The new entity will primarily face competition only from the Naturalia brand, which has five points of sale in the area.  </w:t>
        <w:br/>
        <w:t xml:space="preserve">144. Nevertheless, taking into account the immediate border of the area allows for the inclusion of competitive pressure from several competing points of sale, including two stores under the Naturalia brand, respectively [confidential] m² and [confidential] m², one store under the Biocoop brand with an area of 190 m², as well as one store under the Biomonde brand with an area of [confidential] m². Considering these stores brings the market share of the new entity and the degree of market concentration to much more reasonable levels. Within a radius of 1 km, the new entity thus observes a market share of [30-40]%, while three competing groups are present. The HHI delta associated with the operation is now only [0-500], which is below the threshold of 500 set for the purposes of analyzing this operation. The competitive pressure exerted by these various stores at the border of the area tends to complicate any unilateral price increase or any reduction in the quality of services offered and thus the exercise of market power by the new entity, since this would result in a shift of consumers to competing stores.  </w:t>
        <w:br/>
        <w:t xml:space="preserve">145. Therefore, given the existence of a credible and sufficient alternative offer within the area and at the immediate border of the area, any risk of harm to competition can be ruled out in the Paris Caulaincourt zone.  </w:t>
        <w:br/>
        <w:t>66 Radius of 900 m around the target store.</w:t>
      </w:r>
    </w:p>
    <w:p>
      <w:r>
        <w:rPr>
          <w:b/>
        </w:rPr>
        <w:t>[Pages 31–33]</w:t>
      </w:r>
    </w:p>
    <w:p>
      <w:r>
        <w:t xml:space="preserve">Nancy Zone  </w:t>
        <w:br/>
        <w:t xml:space="preserve">146. In the area surrounding the Nancy store67, the market shares of the parties and their competitors are as follows:  </w:t>
        <w:br/>
        <w:t xml:space="preserve">147. The new entity will have a market share of [60-70]% following the operation. In this area, the increase in market concentration is significant (the HHI is [2,000-3,000] before the operation, compared to [4,000-5,000] post-operation, resulting in an HHI delta of [1,000-2,000]).  </w:t>
        <w:br/>
        <w:t xml:space="preserve">148. Three competing GSS brands are present: the Naturalia brand affiliated with the Casino group, with three stores representing [10-20]% of the sales area, and two independent brands that are not of national scale, namely Croc Us and Rayon Bio, representing [10-20]% and [10-20]% of the sales area, respectively.  </w:t>
        <w:br/>
        <w:t xml:space="preserve">149. Given the market share level of the new entity, reflecting the creation of significant market power in the area for the Carrefour group, the Authority cannot exclude that the remaining competitive fringe may be insufficient to effectively discipline the behavior of the new entity in the area.  </w:t>
        <w:br/>
        <w:t xml:space="preserve">150. In light of the above, the Authority considers that the operation is likely to harm competition in the area around the Bio c’ Bon store in Nancy.  </w:t>
        <w:br/>
        <w:t>151. However, Carrefour has presented commitments, analyzed in Section IV of this decision, to address the identified risks of harm to competition.</w:t>
      </w:r>
    </w:p>
    <w:p>
      <w:r>
        <w:t xml:space="preserve">Levallois Perret Zone  </w:t>
        <w:br/>
        <w:t xml:space="preserve">152. In the area surrounding the Levallois Perret store68, the market shares of the parties and their competitors are as follows:  </w:t>
        <w:br/>
        <w:t xml:space="preserve">67 Radius of 14 minutes by car around the target sales point.  </w:t>
        <w:br/>
        <w:t xml:space="preserve">68 Radius of 6 minutes by car around the target sales point.  </w:t>
        <w:br/>
        <w:t xml:space="preserve">N  </w:t>
        <w:br/>
        <w:t xml:space="preserve">C  </w:t>
        <w:br/>
        <w:t xml:space="preserve">Brand Group Sales Area Market Share Number of Stores  </w:t>
        <w:br/>
        <w:t xml:space="preserve">Carrefour Bio Carrefour [CONFIDENTIAL] [30-40]% 1  </w:t>
        <w:br/>
        <w:t xml:space="preserve">Bio c' Bon Bio c' Bon [CONFIDENTIAL] [10-20]% 1  </w:t>
        <w:br/>
        <w:t xml:space="preserve">New entity [CONFIDENTIAL] [60-70]% 2  </w:t>
        <w:br/>
        <w:t xml:space="preserve">Naturalia Naturalia [CONFIDENTIAL] [30-40]% 1  </w:t>
        <w:br/>
        <w:t xml:space="preserve">Croc Us Independent [CONFIDENTIAL] [10-20]% 1  </w:t>
        <w:br/>
        <w:t>Rayon Bio Independent [CONFIDENTIAL] [10-20]% 1</w:t>
      </w:r>
    </w:p>
    <w:p>
      <w:r>
        <w:t xml:space="preserve">153. The operation significantly strengthens the market share of the new entity in the area, as the new entity will have a market share of [60-70]% in sales area following the operation, while only one competing brand will remain, namely the Naturalia brand of the Casino group, which has a market share of [30-40]% in sales area.  </w:t>
        <w:br/>
        <w:t xml:space="preserve">154. In this area, the operation thus results in a reduction from three to two competing brands and the establishment of a local duopoly around the brands of Carrefour and Casino. The disappearance of the Bio c’ Bon brand therefore leads to the loss of an alternative for consumers in a market that was already highly concentrated before the operation (HHI equal to [3,000-4,000] pre-operation, with the operation resulting in an HHI delta of [1,000-2,000]). The operation thus poses a significant risk of diminishing the diversity of the offer and a decrease in competitive pressure on prices.  </w:t>
        <w:br/>
        <w:t xml:space="preserve">155. Given these elements, the operation is likely to harm competition in the area around the Bio c’ Bon store in Levallois Perret.  </w:t>
        <w:br/>
        <w:t>156. The notifying party has, however, presented commitments, analyzed in Section IV of this decision, to address the identified risks of harm to competition.</w:t>
      </w:r>
    </w:p>
    <w:p>
      <w:r>
        <w:t xml:space="preserve">Toulouse Frères Lion Zone  </w:t>
        <w:br/>
        <w:t xml:space="preserve">157. In the area surrounding the Toulouse Frères Lion store69, the market shares of the parties and their competitors are as follows:  </w:t>
        <w:br/>
        <w:t xml:space="preserve">158. The new entity will have a market share of [50-60]% following the operation and will be the most represented in terms of the number of stores. In this area, the increase in market concentration is significant (the HHI is [2,000-3,000] before the operation, compared to [4,000-5,000] post-operation, resulting in an HHI delta of [1,000-2,000]).  </w:t>
        <w:br/>
        <w:t xml:space="preserve">159. Two competing GSS brands are present: the Biocoop brand, with two stores representing [20-30]% of the sales area, and an independent brand, La Dispute aux Oiseaux, representing [10-20]% of the sales area.  </w:t>
        <w:br/>
        <w:t xml:space="preserve">69 Radius of 7 minutes by car around the target sales point.  </w:t>
        <w:br/>
        <w:t xml:space="preserve">N  </w:t>
        <w:br/>
        <w:t xml:space="preserve">C  </w:t>
        <w:br/>
        <w:t xml:space="preserve">Brand Group Sales Area Market Share Number of Stores  </w:t>
        <w:br/>
        <w:t xml:space="preserve">Carrefour Bio Carrefour [CONFIDENTIAL] [40-50]% 3  </w:t>
        <w:br/>
        <w:t xml:space="preserve">Bio c' Bon Bio c' Bon [CONFIDENTIAL] [10-20]% 1  </w:t>
        <w:br/>
        <w:t xml:space="preserve">New entity [CONFIDENTIAL] [50-60]% 4  </w:t>
        <w:br/>
        <w:t xml:space="preserve">Biocoop Biocoop [CONFIDENTIAL] [20-30]% 2  </w:t>
        <w:br/>
        <w:t>La Dispute aux Oiseaux Independent [CONFIDENTIAL] [10-20]% 1</w:t>
      </w:r>
    </w:p>
    <w:p>
      <w:r>
        <w:t xml:space="preserve">160. Given the market share level of the new entity, reflecting the creation of significant market power in the area for the Carrefour group, the Authority cannot exclude that the remaining competitive fringe, consisting in this case of only two brands, one of which is not of national scale, may be insufficient to effectively discipline the behavior of the new entity in the area.  </w:t>
        <w:br/>
        <w:t xml:space="preserve">161. In light of the above, the Authority considers that the operation is likely to harm competition in the area around the Bio c’ Bon store in Toulouse Frères Lion.  </w:t>
        <w:br/>
        <w:t>162. Carrefour has, however, presented commitments, analyzed in Section IV of this decision, to address the identified risks of harm to competition.</w:t>
      </w:r>
    </w:p>
    <w:p>
      <w:r>
        <w:t xml:space="preserve">Toulouse Paul Vidal Zone  </w:t>
        <w:br/>
        <w:t xml:space="preserve">163. In the area surrounding the Toulouse Paul Vidal store70, the market shares of the parties and their competitors are as follows:  </w:t>
        <w:br/>
        <w:t xml:space="preserve">Brand Group Sales Area Market Share Number of Stores  </w:t>
        <w:br/>
        <w:t xml:space="preserve">Carrefour Bio Carrefour [CONFIDENTIAL] [30-40]% 3  </w:t>
        <w:br/>
        <w:t xml:space="preserve">Bio c' Bon Bio c' Bon [CONFIDENTIAL] [20-30]% 2  </w:t>
        <w:br/>
        <w:t xml:space="preserve">New entity [CONFIDENTIAL] [50-60]% 5  </w:t>
        <w:br/>
        <w:t xml:space="preserve">Biocoop Biocoop [CONFIDENTIAL] [20-30]% 2  </w:t>
        <w:br/>
        <w:t xml:space="preserve">La Dispute aux Oiseaux Independent [CONFIDENTIAL] [10-20]% 1  </w:t>
        <w:br/>
        <w:t>Bioasis Independent [CONFIDENTIAL] [5-10]% 1</w:t>
      </w:r>
    </w:p>
    <w:p>
      <w:r>
        <w:t xml:space="preserve">164. The new entity will have a market share of [50-60]% following the operation and will be the most represented in terms of the number of stores. In this area, the increase in market concentration is significant (the HHI is [2,000-3,000] before the operation, compared to [4,000-5,000] post-operation, resulting in an HHI delta of [1,000-2,000]).  </w:t>
        <w:br/>
        <w:t xml:space="preserve">165. Three competing GSS brands are present: the Biocoop brand, with two stores representing [20-30]% of the sales area, and two independent brands, La Dispute aux Oiseaux and Bioasis, representing [10-20]% and [5-10]% of the sales area, respectively.  </w:t>
        <w:br/>
        <w:t xml:space="preserve">166. Given the market share level of the new entity, reflecting the creation of significant market power in the area for the Carrefour group, the Authority cannot exclude that the remaining competitive fringe, consisting in this case of three brands, two of which are not affiliated with national scale groups, may be insufficient to effectively discipline the behavior of the new entity in the area.  </w:t>
        <w:br/>
        <w:t xml:space="preserve">167. In light of the above, the Authority considers that the operation is likely to harm competition in the area around the Bio c’ Bon store in Toulouse Paul Vidal.  </w:t>
        <w:br/>
        <w:t xml:space="preserve">168. Carrefour has, however, presented commitments, analyzed in Section IV of this decision, to address the identified risks of harm to competition.  </w:t>
        <w:br/>
        <w:t>70 Radius of 12 minutes by car around the target sales point.</w:t>
      </w:r>
    </w:p>
    <w:p>
      <w:r>
        <w:rPr>
          <w:b/>
        </w:rPr>
        <w:t>[Pages 34–36]</w:t>
      </w:r>
    </w:p>
    <w:p>
      <w:r>
        <w:t>biologiques, dont certains détiennent également sur ces zones des magasins GSA.</w:t>
      </w:r>
    </w:p>
    <w:p>
      <w:r>
        <w:t>190. En conséquence, il est peu probable que l'opération permette au groupe Carrefour de tirer un avantage significatif de l'utilisation de remises de couplage, tant sur le marché de la distribution de produits biologiques que sur celui de la distribution de produits à dominante alimentaire.</w:t>
      </w:r>
    </w:p>
    <w:p>
      <w:r>
        <w:t>191. Au vu de l'ensemble des éléments ci-dessus, l'Autorité conclut que l'opération ne devrait pas avoir d'effets congloméraux significatifs susceptibles de porter atteinte à la concurrence sur les marchés concernés.</w:t>
      </w:r>
    </w:p>
    <w:p>
      <w:r>
        <w:rPr>
          <w:b/>
        </w:rPr>
        <w:t>[Pages 37–39]</w:t>
      </w:r>
    </w:p>
    <w:p>
      <w:r>
        <w:t xml:space="preserve">biological products. Moreover, assuming that the GSS stores of the Carrefour group hold a strong position in an area, to the extent that consumers present in GSS represent only a fraction of all consumers frequenting GSA, the advantage that the GSA stores of the Carrefour group could derive from it will be lesser, once related to the size of the food-dominant retail market.  </w:t>
        <w:br/>
        <w:t xml:space="preserve">190. Furthermore, as indicated above, the results of the survey conducted during the investigation show that consumers of organic products in GSS are very loyal to their GSS store. The effect of discounts on competing GSS brands would therefore be limited.  </w:t>
        <w:br/>
        <w:t xml:space="preserve">191. Finally, assuming that these discounts have a significant effect on the market, competing GSS brands would be able to respond to these discounts, either because they belong to groups that also operate GSA stores in the same areas (for example, Intermarché, Casino, Leclerc), or because they could carry out cross-promotional operations with other GSA.  </w:t>
        <w:br/>
        <w:t xml:space="preserve">192. In light of these elements, it is unlikely that the operation will significantly alter Carrefour's incentives to implement coupling discounts and, in any case, the anti-competitive effects that could arise from it would be minimal, if not non-existent.  </w:t>
        <w:br/>
        <w:t xml:space="preserve">IV. Commitments  </w:t>
        <w:br/>
        <w:t xml:space="preserve">A. THE PROPOSED COMMITMENTS  </w:t>
        <w:br/>
        <w:t xml:space="preserve">193. Carrefour submitted a first proposal for commitments on July 22, 2021, aimed at addressing the risks of harm to competition related to the operation in the downstream market for the distribution of food-dominant organic products. On August 2, 2021, Carrefour submitted the final version of the commitment proposal. This final version is presented below. The text of the commitments, attached as an annex, is an integral part of this decision.  </w:t>
        <w:br/>
        <w:t xml:space="preserve">194. The proposed commitments consist of the divestiture of eight stores aimed at remedying the identified risks of harm to competition in the areas previously mentioned in points 83 and following, within a period of [confidential] months from the date of this decision.  </w:t>
        <w:br/>
        <w:t xml:space="preserve">195. In order to ensure the effectiveness of these divestiture commitments, Carrefour commits not to reacquire the divested stores, nor to acquire any direct or indirect influence over them, for a duration of 10 years.  </w:t>
        <w:br/>
        <w:t xml:space="preserve">B. ASSESSMENT OF THE PROPOSED COMMITMENTS  </w:t>
        <w:br/>
        <w:t xml:space="preserve">1. ON THE OBJECTIVE OF THE COMMITMENTS  </w:t>
        <w:br/>
        <w:t xml:space="preserve">196. Regarding a horizontal concentration, the Competition Authority primarily seeks structural corrective measures73, which aim to ensure competitive market structures through divestitures to an appropriate acquirer capable of exerting real competition, or the elimination of capital links between competitors.  </w:t>
        <w:br/>
        <w:t xml:space="preserve">197. The commitments proposed by the notifying party have the effect of either eliminating any overlap of activity in the territories where a risk of harm to competition has been identified, or limiting the strengthening of activities between the parties to a position that allows for the creation of a credible alternative offer and thus alleviating any competition concerns.  </w:t>
        <w:br/>
        <w:t xml:space="preserve">198.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implies that the acquirers must provide all guarantees of viability and independence, both legal and commercial, from Carrefour. Potential acquirers must therefore be players in the distribution of food-dominant organic products through the operation of specialized large stores, both independent of Carrefour across the entire value chain, from supply to retail, and capable of ensuring the sustainable operation of the divested assets.  </w:t>
        <w:br/>
        <w:t xml:space="preserve">199. Finally, the acquisition of the point of sale must not be likely to create new harms to competition in the concerned area, by creating or strengthening the position of an already well-established competitor.  </w:t>
        <w:br/>
        <w:t xml:space="preserve">2. ON THE ADEQUACY OF THE PROPOSED COMMITMENTS  </w:t>
        <w:br/>
        <w:t xml:space="preserve">200. The commitments proposed by the notifying party consist of the divestiture of stores located in the catchment areas where the operation risks harming competition.  </w:t>
        <w:br/>
        <w:t xml:space="preserve">201. The points of sale concerned by the commitments are as follows:  </w:t>
        <w:br/>
        <w:t xml:space="preserve">Catchment Area Concerned Point of Sale  </w:t>
        <w:br/>
        <w:t xml:space="preserve">Levallois-Perret Bio C' Bon  </w:t>
        <w:br/>
        <w:t xml:space="preserve">64, rue Rivay and 52, rue Paul Vaillant Couturier  </w:t>
        <w:br/>
        <w:t xml:space="preserve">Levallois-Perret  </w:t>
        <w:br/>
        <w:t xml:space="preserve">OR  </w:t>
        <w:br/>
        <w:t xml:space="preserve">Carrefour Bio  </w:t>
        <w:br/>
        <w:t xml:space="preserve">30, rue Gabriel Péri  </w:t>
        <w:br/>
        <w:t xml:space="preserve">Levallois Perret  </w:t>
        <w:br/>
        <w:t xml:space="preserve">Catchment Area Concerned Point of Sale  </w:t>
        <w:br/>
        <w:t xml:space="preserve">Nancy Bio C' Bon  </w:t>
        <w:br/>
        <w:t xml:space="preserve">37-41 rue Saint Georges  </w:t>
        <w:br/>
        <w:t xml:space="preserve">Nancy  </w:t>
        <w:br/>
        <w:t xml:space="preserve">OR  </w:t>
        <w:br/>
        <w:t xml:space="preserve">Carrefour Bio  </w:t>
        <w:br/>
        <w:t xml:space="preserve">47 rue du Faubourg des trois maisons  </w:t>
        <w:br/>
        <w:t xml:space="preserve">Nancy  </w:t>
        <w:br/>
        <w:t xml:space="preserve">Paris Bourgogne Bio C' Bon  </w:t>
        <w:br/>
        <w:t xml:space="preserve">18-24 rue Lecourbe  </w:t>
        <w:br/>
        <w:t xml:space="preserve">Paris  </w:t>
        <w:br/>
        <w:t xml:space="preserve">Paris Cléry Bio C' Bon  </w:t>
        <w:br/>
        <w:t xml:space="preserve">15 rue de Cléry  </w:t>
        <w:br/>
        <w:t xml:space="preserve">Paris  </w:t>
        <w:br/>
        <w:t xml:space="preserve">Paris Lecourbe Bio C' Bon  </w:t>
        <w:br/>
        <w:t xml:space="preserve">18-24 rue Lecourbe  </w:t>
        <w:br/>
        <w:t xml:space="preserve">Paris  </w:t>
        <w:br/>
        <w:t xml:space="preserve">Paris Poteau Bio C' Bon  </w:t>
        <w:br/>
        <w:t xml:space="preserve">60 rue du Poteau  </w:t>
        <w:br/>
        <w:t xml:space="preserve">Paris  </w:t>
        <w:br/>
        <w:t xml:space="preserve">OR  </w:t>
        <w:br/>
        <w:t xml:space="preserve">Bio C Bon  </w:t>
        <w:br/>
        <w:t xml:space="preserve">229 rue Championnet  </w:t>
        <w:br/>
        <w:t xml:space="preserve">Paris  </w:t>
        <w:br/>
        <w:t xml:space="preserve">Puteaux Bio C' Bon  </w:t>
        <w:br/>
        <w:t xml:space="preserve">104-112 rue de la République  </w:t>
        <w:br/>
        <w:t xml:space="preserve">Puteaux  </w:t>
        <w:br/>
        <w:t xml:space="preserve">Toulouse Lion Bio C' Bon  </w:t>
        <w:br/>
        <w:t xml:space="preserve">23 rue des Frères Lion  </w:t>
        <w:br/>
        <w:t xml:space="preserve">Toulouse  </w:t>
        <w:br/>
        <w:t xml:space="preserve">Toulouse Rémusat Bio C' Bon  </w:t>
        <w:br/>
        <w:t xml:space="preserve">23 rue des Frères Lion  </w:t>
        <w:br/>
        <w:t xml:space="preserve">Toulouse  </w:t>
        <w:br/>
        <w:t xml:space="preserve">AND  </w:t>
        <w:br/>
        <w:t xml:space="preserve">Bio C' Bon  </w:t>
        <w:br/>
        <w:t xml:space="preserve">7-13 and 35 rue Saint Jérôme / 13-23 rue Paul Vidal  </w:t>
        <w:br/>
        <w:t>Toulouse</w:t>
      </w:r>
    </w:p>
    <w:p>
      <w:r>
        <w:rPr>
          <w:b/>
        </w:rPr>
        <w:t>[Pages 40–41]</w:t>
      </w:r>
    </w:p>
    <w:p>
      <w:r>
        <w:t xml:space="preserve">Trade Area Affected Point of Sale  </w:t>
        <w:br/>
        <w:t xml:space="preserve">Toulouse Vidal Bio C' Bon  </w:t>
        <w:br/>
        <w:t xml:space="preserve">7-13 and 35 rue Saint Jérôme / 13-23 rue Paul Vidal  </w:t>
        <w:br/>
        <w:t>Toulouse</w:t>
      </w:r>
    </w:p>
    <w:p>
      <w:r>
        <w:t>202. In principle, such commitments are adequate, as they release the affected points of sale from any ties to the new entity by allowing competing brands to acquire the business assets. Furthermore, the commitments stipulate that these transfers must occur within a sufficiently rapid timeframe to restore adequate competition in the affected markets, with the notifying party committing to ensure that the transfers take place within a period of [confidential] months.</w:t>
      </w:r>
    </w:p>
    <w:p>
      <w:r>
        <w:t>203. In the areas of Paris Lecourbe, Levallois-Perret, Nancy, Puteaux, Toulouse Frères Lion, Toulouse Paul Vidal, the transfers of points of sale will eliminate the overlaps in activity between the parties following the operation.</w:t>
      </w:r>
    </w:p>
    <w:p>
      <w:r>
        <w:t>204. In the areas of Paris Bourgogne, Paris Cléry, and Paris Poteau and Toulouse Rémusat, the transfers will reduce the market shares of the new entity to a reasonable level and, in any event, below 50%, and will also allow competing brands to strengthen their presence or establish themselves in the affected areas, thereby exerting more effective competition on the new entity.</w:t>
      </w:r>
    </w:p>
    <w:p>
      <w:r>
        <w:t>205. Regarding the implementation of the commitments, Carrefour will propose to the Competition Authority the appointment of a representative, referred to as a "monitoring representative," whose mission will be to ensure compliance with the obligations arising from this decision.</w:t>
      </w:r>
    </w:p>
    <w:p>
      <w:r>
        <w:t>206. He will notably have to ensure the preservation of the economic viability, market value, and competitiveness of the stores to be sold. He will also need to examine and evaluate potential buyers as well as the progress of the commitments.</w:t>
      </w:r>
    </w:p>
    <w:p>
      <w:r>
        <w:t>207. Furthermore, if Carrefour does not find buyers for the eight aforementioned stores within a period of [confidential] months, a representative will be tasked with finding buyers for the divested stores and negotiating with them, on behalf of the Carrefour group, the terms of the sale, which reinforces the credibility of the commitments made by the notifying party.</w:t>
      </w:r>
    </w:p>
    <w:p>
      <w:r>
        <w:t>208. Given all these elements, the Competition Authority considers that the commitments proposed by the notifying party are sufficient to eliminate the risks of harm to competition resulting from the operation.</w:t>
      </w:r>
    </w:p>
    <w:p>
      <w:r>
        <w:t xml:space="preserve">DECIDES  </w:t>
        <w:br/>
        <w:t xml:space="preserve">Single Article: The operation notified under number 20-188 is authorized subject to the commitments described in paragraphs 193 to 208 above and annexed to this decision.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