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https://www.autoritedelaconcurrence.fr/fr/decision-de-controle-des-concentrations/relative-la-prise-de-controle-exclusif-de-deux-fonds-de-23</w:t>
      </w:r>
    </w:p>
    <w:p>
      <w:r>
        <w:t>Pages translated : 2</w:t>
      </w:r>
    </w:p>
    <w:p/>
    <w:p>
      <w:r>
        <w:rPr>
          <w:b/>
        </w:rPr>
        <w:t>[Pages 1–2]</w:t>
      </w:r>
    </w:p>
    <w:p>
      <w:r>
        <w:t>FRENCH REPUBLIC</w:t>
        <w:br/>
        <w:t>Decision No. 22-DCC-227 of November 22, 2022</w:t>
        <w:br/>
        <w:t>regarding the exclusive control acquisition of two automotive distribution businesses located in Oyonnax and Bourg-en-Bresse by the Bernard group</w:t>
        <w:br/>
        <w:t>The Competition Authority,</w:t>
        <w:br/>
        <w:t>Having regard to the complete notification file submitted to the mergers department on October 27, 2022, concerning the acquisition of control by SICMA, a subsidiary of the Bernard group, of two automotive distribution businesses located in Oyonnax and Bourg-en-Bresse, formalized by a letter of intent dated October 26, 2022;</w:t>
        <w:br/>
        <w:t>Having regard to Book IV of the Commercial Code relating to the freedom of prices and competition, and in particular its Articles L. 430-1 to L. 430-7;</w:t>
        <w:br/>
        <w:t>Adopts the following decision:</w:t>
        <w:br/>
        <w:t>1. The notified operation consists of the exclusive control acquisition of two automotive distribution businesses located in Oyonnax and Bourg-en-Bresse by SICMA, a subsidiary of the Bernard group, 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22-249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