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https://www.autoritedelaconcurrence.fr/fr/decision-de-controle-des-concentrations/relative-la-prise-de-controle-exclusif-de-la-societe-101</w:t>
      </w:r>
    </w:p>
    <w:p>
      <w:r>
        <w:t>Pages translated : 2</w:t>
      </w:r>
    </w:p>
    <w:p/>
    <w:p>
      <w:r>
        <w:rPr>
          <w:b/>
        </w:rPr>
        <w:t>[Pages 1–2]</w:t>
      </w:r>
    </w:p>
    <w:p>
      <w:r>
        <w:t xml:space="preserve">FRENCH REPUBLIC  </w:t>
        <w:br/>
        <w:t xml:space="preserve">Decision No. 14-DCC-151 of October 17, 2014  </w:t>
        <w:br/>
        <w:t xml:space="preserve">regarding the exclusive control acquisition of the company Ergalis Holding and  </w:t>
        <w:br/>
        <w:t>its subsidiaries by LFPI</w:t>
      </w:r>
    </w:p>
    <w:p>
      <w:r>
        <w:t>The Competition Authority,</w:t>
      </w:r>
    </w:p>
    <w:p>
      <w:r>
        <w:t>Having regard to the complete notification file submitted to the mergers department on September 26, 2014, concerning the exclusive control acquisition of the company Ergalis Holding and its subsidiaries by La Financière Patrimoniale d’Investissement (“LFPI”) materialized by the signing of the share transfer agreement dated September 23, 2014;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acquisition of the company Ergalis Holding and its subsidiaries, active in the temporary work sector, recruitment, and “RPO” (recruitment process outsourcing), by Finergal, a subsidiary of the professional private equity fund FLFPE, controlled by the company LFPI. This operation constitutes a concentration within the meaning of Article L. 430-1 of the Commercial Code. Given the turnover achieved by the companies concerned, the operation does not fall under the jurisdiction of the European Union. On the other hand,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notified operation under number 14-170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