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https://www.autoritedelaconcurrence.fr/fr/decision-de-controle-des-concentrations/relative-la-prise-de-controle-exclusif-de-la-societe-158</w:t>
      </w:r>
    </w:p>
    <w:p>
      <w:r>
        <w:t>Pages translated : 4</w:t>
      </w:r>
    </w:p>
    <w:p/>
    <w:p>
      <w:r>
        <w:rPr>
          <w:b/>
        </w:rPr>
        <w:t>[Pages 1–3]</w:t>
      </w:r>
    </w:p>
    <w:p>
      <w:r>
        <w:t xml:space="preserve">FRENCH REPUBLIC  </w:t>
        <w:br/>
        <w:t xml:space="preserve">Decision No. 16-DCC-202 of December 12, 2016  </w:t>
        <w:br/>
        <w:t xml:space="preserve">regarding the exclusive control of Intelcia Group by  </w:t>
        <w:br/>
        <w:t>Altice International</w:t>
      </w:r>
    </w:p>
    <w:p>
      <w:r>
        <w:t xml:space="preserve">The Competition Authority,  </w:t>
        <w:br/>
        <w:t xml:space="preserve">Having regard to the notification file submitted in full to the merger service on November 4, 2016,  </w:t>
        <w:br/>
        <w:t xml:space="preserve">regarding the exclusive control of Intelcia Group by Altice International, formalized by a memorandum of understanding dated October 20, 2016, and several share transfer agreements dated October 20 and 21, 2016;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transaction  </w:t>
        <w:br/>
        <w:t xml:space="preserve">1. Altice International SARL is a company wholly owned by Altice Luxembourg SA, which is itself owned by Altice Group Lux. Altice NV, the parent company that holds all the shares of Altice Group Lux, except for one share held by Altice France Bis, which is indirectly controlled by Altice Luxembourg SA, all of these companies constituting the Altice group ultimately and exclusively controlled by Mr. Patrick Drahi. In France, the Altice group is active in the telecommunications and media sectors. In the telecommunications sector, the Altice group controls SFR Group, which is primarily active in the French wholesale and retail markets for electronic communications aimed at individuals and businesses through its subsidiaries SFR, SRR, NC Numericable, and Completel.  </w:t>
        <w:br/>
        <w:t xml:space="preserve">2. Intelcia Group SA (hereinafter, "Intelcia") is a Moroccan public limited company currently held at […] % by members of its management, at […] % by the company Fonds Capmezzanine Capital, and at […] % by other historical shareholders. Intelcia is active in the outsourced call center sector. It offers outsourcing solutions for customer relationship services and also provides technical support and telephone customer service, conducts surveys and telephone polls, as well as marketing specific offers aimed at businesses.  </w:t>
        <w:br/>
        <w:t xml:space="preserve">3. The proposed transaction involves the acquisition of the entire share capital and voting rights of Intelcia by Altice International, through a company created for the purposes of the transaction.  </w:t>
        <w:br/>
        <w:t xml:space="preserve">4. As it results in the exclusive control of Intelcia by the Altice group, the notified transaction constitutes a concentration operation within the meaning of Article L. 430-1 of the Commercial Code.  </w:t>
        <w:br/>
        <w:t>5. The companies concerned together achieve a total worldwide turnover, excluding taxes, of more than 150 million euros (Altice group: 14.55 billion euros for the fiscal year ended December 31, 2015; Intelcia: […] euros for the same fiscal year). Each of these companies has achieved a turnover in France exceeding 50 million euros (Altice group: 11.01 billion euros for the fiscal year ended December 31, 2015; Intelcia: […] euros for the same fiscal year). Given these turnover figures, the transaction does not fall under the jurisdiction of the European Union. However, the control thresholds mentioned in I of Article L. 430-2 of the Commercial Code are exceeded. This transaction is therefore subject to the provisions of Articles L. 430-3 and following of the Commercial Code relating to economic concentration.</w:t>
      </w:r>
    </w:p>
    <w:p>
      <w:r>
        <w:t xml:space="preserve">II. Delimitation of the relevant markets  </w:t>
        <w:br/>
        <w:t xml:space="preserve">6. The proposed transaction concerns the outsourced call center sector where only Intelcia is active.  </w:t>
        <w:br/>
        <w:t xml:space="preserve">A. THE SERVICE MARKETS  </w:t>
        <w:br/>
        <w:t xml:space="preserve">7. The call center sector includes both internal and outsourced activities. The former are managed internally by companies, while the latter are managed by subcontractors. Outsourcing can allow the client company to avoid heavy investments in necessary equipment, premises, and technology, or to manage overflow during peak periods, or to respond to a complex need.  </w:t>
        <w:br/>
        <w:t xml:space="preserve">8. National and European decision-making practice has considered the existence of a market for outsourced call centers, covering a variety of services ranging from customer relationship services such as switchboard or billing services to technical support services such as helplines, while leaving open the question of a possible sub-segmentation of this market.  </w:t>
        <w:br/>
        <w:t xml:space="preserve">1 See in particular the European Commission decision COMP/M.4721, AIG Capital Partners / Bulgarian Telecommunications Company of July 27, 2007, the European Commission decision COMP/M.2598, TDC/CMG/MIGWAY JV of October 4, 2001, decision No. 10-DCC-67 of June 25, 2010, regarding the exclusive control of Aurénis by La Financière Patrimoniale d’Investissement, C2007-120 / Letter from the Minister of Economy, Finance and Industry of August 23, 2007, to the board of the FCPR CIC LBO Fund, regarding a concentration in the call center sector, C2007-137 / Letter from the Minister of Economy, Finance and Industry of October 17, 2007, to the board of Finapertel, regarding a concentration in the sector of remote provision of customer relationship services, Letter from the Minister of Economy, Finance and Industry of July 18, 2002, to the board of Armatis regarding a concentration in the sector of specialized network services.  </w:t>
        <w:br/>
        <w:t xml:space="preserve">9. A segmentation based on the value of contracts has also been considered, distinguishing between large contracts over one million euros and contracts under one million euros.  </w:t>
        <w:br/>
        <w:t xml:space="preserve">10. In the present case, the precise delineation of the outsourced call center market can be left open, as the conclusions of the competitive analysis remain unchanged, regardless of the segmentations considered.  </w:t>
        <w:br/>
        <w:t xml:space="preserve">B. GEOGRAPHIC MARKETS  </w:t>
        <w:br/>
        <w:t xml:space="preserve">11. Decision-making practice considers that the outsourced call center market is of national or supranational dimension.  </w:t>
        <w:br/>
        <w:t>12. However, it is not necessary in the present case to decide on the exact geographic delineation of this market, as the conclusions of the competitive analysis remain unchanged regardless of the delineation retained.</w:t>
      </w:r>
    </w:p>
    <w:p>
      <w:r>
        <w:t xml:space="preserve">III. Competitive analysis  </w:t>
        <w:br/>
        <w:t xml:space="preserve">13. A vertical concentration may restrict competition by making access to the markets in which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w:t>
        <w:br/>
        <w:t xml:space="preserve">14. The Authority nevertheless considers that it is unlikely that a company with a market share of less than 30% in a given market could lock in a downstream or upstream market.  </w:t>
        <w:br/>
        <w:t xml:space="preserve">15. In this case, the Altice group, present in the telecommunications and media sector, relies on subcontractors who provide it with a range of call center services, such as customer relationship services or telemarketing. Currently, Intelcia generates […] % of its turnover with the Altice group.  </w:t>
        <w:br/>
        <w:t>16. In the national market for outsourced call centers, Intelcia's market share is estimated at [0-5] %. It is below [5-10] %, regardless of the segmentations considered. Furthermore, Intelcia faces numerous competitors, such as Arvato Bertelsmann, Webhelp, or Acticall Sitel. Therefore, Altice group's competitors will continue to have access to a wide choice of subcontractors following the transaction.</w:t>
      </w:r>
    </w:p>
    <w:p>
      <w:r>
        <w:rPr>
          <w:b/>
        </w:rPr>
        <w:t>[Pages 4–4]</w:t>
      </w:r>
    </w:p>
    <w:p>
      <w:r>
        <w:t>17. As a buyer, the Altice group represents approximately [10-20]% of the demand for outsourced call center services at the national level in 2015, and its market share does not exceed 25% regardless of the segmentations considered. Thus, Intelcia's competitors will continue to have access to a large customer base following the transaction.</w:t>
      </w:r>
    </w:p>
    <w:p>
      <w:r>
        <w:t>18. Given the limited positions of the new entity, the transaction is not likely to harm competition through vertical effects in the outsourced call center markets.</w:t>
      </w:r>
    </w:p>
    <w:p>
      <w:r>
        <w:t>DECIDES</w:t>
      </w:r>
    </w:p>
    <w:p>
      <w:r>
        <w:t>Sole Article: The transaction notified under number 16-211 is authorized.</w:t>
      </w:r>
    </w:p>
    <w:p>
      <w: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