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https://www.autoritedelaconcurrence.fr/fr/decision-de-controle-des-concentrations/relative-la-prise-de-controle-exclusif-de-la-societe-169</w:t>
      </w:r>
    </w:p>
    <w:p>
      <w:r>
        <w:t>Pages translated : 17</w:t>
      </w:r>
    </w:p>
    <w:p/>
    <w:p>
      <w:r>
        <w:rPr>
          <w:b/>
        </w:rPr>
        <w:t>[Pages 1–3]</w:t>
      </w:r>
    </w:p>
    <w:p>
      <w:r>
        <w:t xml:space="preserve">FRENCH REPUBLIC  </w:t>
        <w:br/>
        <w:t xml:space="preserve">Decision No. 16-DCC-63 of April 28, 2016  </w:t>
        <w:br/>
        <w:t xml:space="preserve">regarding the exclusive control of the company Vulcain by the  </w:t>
        <w:br/>
        <w:t>United Technologies Corporation group</w:t>
      </w:r>
    </w:p>
    <w:p>
      <w:r>
        <w:t xml:space="preserve">The Competition Authority,  </w:t>
        <w:br/>
        <w:t xml:space="preserve">Having regard to the notification file submitted in full to the merger service on March 24, 2016,  </w:t>
        <w:br/>
        <w:t xml:space="preserve">regarding the exclusive control of the company Vulcain by the company United Technologies  </w:t>
        <w:br/>
        <w:t xml:space="preserve">Corporation (hereinafter, "UTC"), formalized by a share acquisition agreement and a  </w:t>
        <w:br/>
        <w:t xml:space="preserve">sale option agreement dated December 18, 2015;  </w:t>
        <w:br/>
        <w:t xml:space="preserve">Having regard to Book IV of the Commercial Code relating to the freedom of prices and competition,  </w:t>
        <w:br/>
        <w:t xml:space="preserve">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United Technologies Corporation (hereinafter, "UTC") is an American industrial group  </w:t>
        <w:br/>
        <w:t xml:space="preserve">specialized in high-tech aerospace and aeronautics products and services. Through its UTC Climate,  </w:t>
        <w:br/>
        <w:t xml:space="preserve">Controls &amp; Security division, UTC is active in the climate engineering and security sectors. In  </w:t>
        <w:br/>
        <w:t xml:space="preserve">the context of its climate engineering activity, it offers heating, ventilation, air conditioning, and  </w:t>
        <w:br/>
        <w:t xml:space="preserve">refrigeration solutions under the Carrier brand. Furthermore, UTC is present in the private security  </w:t>
        <w:br/>
        <w:t xml:space="preserve">market by offering electronic security products such as intrusion alarms, access control systems,  </w:t>
        <w:br/>
        <w:t xml:space="preserve">or video surveillance through the company Delta Security Solutions, as well as in the fire safety  </w:t>
        <w:br/>
        <w:t xml:space="preserve">market by offering a wide range of fire protection products (detection and alarm systems,  </w:t>
        <w:br/>
        <w:t xml:space="preserve">portable extinguishers, fire hoses, etc.) and the associated installation, maintenance, and training  </w:t>
        <w:br/>
        <w:t xml:space="preserve">services for the use of this equipment. In France, these products are primarily produced and  </w:t>
        <w:br/>
        <w:t xml:space="preserve">marketed by the companies of the Chubb and Sicli groups.  </w:t>
        <w:br/>
        <w:t xml:space="preserve">2. UTC is also present in the elevator systems sector through its subsidiary Otis, in the  </w:t>
        <w:br/>
        <w:t xml:space="preserve">aeronautical navigation systems sector via its subsidiary Pratt &amp; Whitney, and in the  </w:t>
        <w:br/>
        <w:t xml:space="preserve">aerospace sector through its UTC Aerospace Systems division.  </w:t>
        <w:br/>
        <w:t xml:space="preserve">3. Vulcain Finance SAS is the company at the head of the Vulcain Group, which provides  </w:t>
        <w:br/>
        <w:t xml:space="preserve">installation and maintenance services for fire safety equipment and also offers fire safety training.  </w:t>
        <w:br/>
        <w:t xml:space="preserve">However, Vulcain does not engage in the manufacturing or wholesale distribution of fire safety  </w:t>
        <w:br/>
        <w:t xml:space="preserve">equipment.  </w:t>
        <w:br/>
        <w:t xml:space="preserve">4. The operation, formalized by a share acquisition agreement and a sale option agreement  </w:t>
        <w:br/>
        <w:t xml:space="preserve">dated December 18, 2015, consists of the acquisition by Sicli Holding SAS, a subsidiary of UTC,  </w:t>
        <w:br/>
        <w:t xml:space="preserve">of all the shares of the companies in the Vulcain group1. As it results in the exclusive control of  </w:t>
        <w:br/>
        <w:t xml:space="preserve">the Vulcain group by the UTC group, the operation constitutes a concentration within the meaning  </w:t>
        <w:br/>
        <w:t xml:space="preserve">of Article L.430-1 of the Commercial Code.  </w:t>
        <w:br/>
        <w:t xml:space="preserve">5. The concerned companies together achieve a total worldwide turnover excluding tax of more  </w:t>
        <w:br/>
        <w:t xml:space="preserve">than 150 million euros (UTC: 56.6 billion euros for the fiscal year ending December 31, 2015;  </w:t>
        <w:br/>
        <w:t xml:space="preserve">Vulcain: 52.2 million euros for the fiscal year ending December 31, 2014). Each of these  </w:t>
        <w:br/>
        <w:t xml:space="preserve">companies has achieved a turnover in France exceeding 50 million euros (UTC: […] euros for  </w:t>
        <w:br/>
        <w:t xml:space="preserve">the fiscal year ending December 31, 2015; Vulcain: […] euros for the fiscal year ending  </w:t>
        <w:br/>
        <w:t xml:space="preserve">December 31, 2014). Given these turnover figures, the operation does not fall under the  </w:t>
        <w:br/>
        <w:t xml:space="preserve">competence of the European Union. However, the control thresholds mentioned in I of Article  </w:t>
        <w:br/>
        <w:t xml:space="preserve">L. 430-2 of the Commercial Code are exceeded. This operation is therefore subject to the  </w:t>
        <w:br/>
        <w:t xml:space="preserve">provisions of Articles L. 430-3 and following of the Commercial Code relating to economic  </w:t>
        <w:br/>
        <w:t>concentration.</w:t>
      </w:r>
    </w:p>
    <w:p>
      <w:r>
        <w:t xml:space="preserve">II. Delimitation of the relevant markets  </w:t>
        <w:br/>
        <w:t xml:space="preserve">6. The activities of UTC and Vulcain overlap in the fire safety markets (A). Furthermore, UTC is  </w:t>
        <w:br/>
        <w:t xml:space="preserve">the sole player in the climate engineering market, the private security market, and the elevator  </w:t>
        <w:br/>
        <w:t>systems market, all three of which are related markets to that of fire safety (B).</w:t>
      </w:r>
    </w:p>
    <w:p>
      <w:r>
        <w:t xml:space="preserve">A. FIRE SAFETY MARKETS  </w:t>
        <w:br/>
        <w:t xml:space="preserve">7. Within the fire safety sector, it is possible to classify the various fire safety equipment  </w:t>
        <w:br/>
        <w:t xml:space="preserve">according to their purpose, namely (i) extinguishing, (ii) compartmentalization and smoke  </w:t>
        <w:br/>
        <w:t xml:space="preserve">extraction, (iii) signaling, and finally (iv) fire detection. Extinguishing systems include portable  </w:t>
        <w:br/>
        <w:t xml:space="preserve">extinguishers, automatic extinguishing systems, fire hoses with a standpipe, and dry risers. Fire  </w:t>
        <w:br/>
        <w:t xml:space="preserve">barriers and smoke extraction devices allow for the compartmentalization and smoke extraction of  </w:t>
        <w:br/>
        <w:t xml:space="preserve">buildings in the event of a fire. Furthermore, equipment aimed at detecting fires includes fire  </w:t>
        <w:br/>
        <w:t xml:space="preserve">detection and alarm systems. Finally, self-contained emergency lighting units and evacuation plans  </w:t>
        <w:br/>
        <w:t xml:space="preserve">help signal fires.  </w:t>
        <w:br/>
        <w:t xml:space="preserve">8. Certain categories of buildings such as establishments receiving workers ("ERT"),  </w:t>
        <w:br/>
        <w:t xml:space="preserve">establishments open to the public ("ERP"), high-rise buildings ("IGH"), installations classified for  </w:t>
        <w:br/>
        <w:t xml:space="preserve">environmental protection ("IPCE"), and certain other installations subject to specific regulations  </w:t>
        <w:br/>
        <w:t xml:space="preserve">are required to be equipped with all or part of these devices. Furthermore, most fire safety  </w:t>
        <w:br/>
        <w:t xml:space="preserve">equipment is subject to a maintenance obligation that must be periodically carried out by a  </w:t>
        <w:br/>
        <w:t xml:space="preserve">competent and qualified company.  </w:t>
        <w:br/>
        <w:t xml:space="preserve">9. Similar to UTC, a large part of equipment manufacturers integrate installation, maintenance,  </w:t>
        <w:br/>
        <w:t xml:space="preserve">and training services for the use of their products on client sites. Nevertheless, a significant  </w:t>
        <w:br/>
        <w:t xml:space="preserve">portion of the installation and maintenance activity of equipment is carried out by independent  </w:t>
        <w:br/>
        <w:t xml:space="preserve">installers from manufacturers like Vulcain. Furthermore, some manufacturers do not have their  </w:t>
        <w:br/>
        <w:t xml:space="preserve">own distribution network and develop their activity through independent installers.  </w:t>
        <w:br/>
        <w:t xml:space="preserve">10. The activities of Vulcain and UTC overlap in the maintenance services of various fire safety  </w:t>
        <w:br/>
        <w:t xml:space="preserve">equipment. Furthermore, the parties ensure the installation of portable extinguishers, fire hoses,  </w:t>
        <w:br/>
        <w:t xml:space="preserve">evacuation plans, and fire detection and alarm systems. Finally, both parties offer fire safety  </w:t>
        <w:br/>
        <w:t xml:space="preserve">training. Furthermore, UTC manufactures and wholesales various extinguishing systems (automatic  </w:t>
        <w:br/>
        <w:t xml:space="preserve">extinguishing systems, portable extinguishers, fire hoses, dry risers) as well as wholesales fire  </w:t>
        <w:br/>
        <w:t xml:space="preserve">detection and alarm systems.  </w:t>
        <w:br/>
        <w:t xml:space="preserve">11. The notifying party considers that the relevant markets can be defined by distinguishing  </w:t>
        <w:br/>
        <w:t xml:space="preserve">between (i) the supply of fire prevention and safety equipment, on which the overlaps between the  </w:t>
        <w:br/>
        <w:t xml:space="preserve">parties are marginal (portable extinguishers, fire hoses, evacuation plans), and (ii) services  </w:t>
        <w:br/>
        <w:t xml:space="preserve">related to fire prevention and safety (maintenance and training services) with possible  </w:t>
        <w:br/>
        <w:t xml:space="preserve">sub-segmentation according to the type of equipment or service.  </w:t>
        <w:br/>
        <w:t xml:space="preserve">12. In accordance with the developments below, it appears that in this case, the delineations of  </w:t>
        <w:br/>
        <w:t xml:space="preserve">the different markets concerned by the operation can remain open insofar as, regardless of the  </w:t>
        <w:br/>
        <w:t>hypothesis adopted, the conclusions of the competitive analysis will remain unchanged.</w:t>
      </w:r>
    </w:p>
    <w:p>
      <w:r>
        <w:t xml:space="preserve">1. MARKET FOR AUTOMATIC EXTINGUISHING SYSTEMS  </w:t>
        <w:br/>
        <w:t xml:space="preserve">a) Product markets  </w:t>
        <w:br/>
        <w:t xml:space="preserve">13. An automatic extinguishing installation serves to extinguish a fire at an early stage of its  </w:t>
        <w:br/>
        <w:t xml:space="preserve">development and to maintain the concentration of extinguishing agent necessary for a sufficient  </w:t>
        <w:br/>
        <w:t xml:space="preserve">duration to eliminate any risk of re-ignition. There are different types of automatic extinguishing  </w:t>
        <w:br/>
        <w:t xml:space="preserve">systems: gaseous, spray, foam, or powder.  </w:t>
        <w:br/>
        <w:t xml:space="preserve">14. Decision-making practice has considered a segmentation of the market by type of products and  </w:t>
        <w:br/>
        <w:t xml:space="preserve">by type of activity. Regarding segmentation by type of products, the European Commission has  </w:t>
        <w:br/>
        <w:t>considered the existence of a separate market for automatic extinguishing systems based on</w:t>
      </w:r>
    </w:p>
    <w:p>
      <w:r>
        <w:rPr>
          <w:b/>
        </w:rPr>
        <w:t>[Pages 4–6]</w:t>
      </w:r>
    </w:p>
    <w:p>
      <w:r>
        <w:t>of gas and a segmentation of this market according to land or marine use while leaving the exact delineation of the market open2. Regarding segmentation by type of activity, for gas-based automatic extinguishing systems, the Commission considered making a distinction based on the buyer (end customers or independent integration companies) while also leaving the question open3.</w:t>
      </w:r>
    </w:p>
    <w:p>
      <w:r>
        <w:t>15. The notifying party believes that any potential distinction between the different types of automatic extinguishing systems is not relevant insofar as they are largely substitutable for one another. Moreover, the market test did not confirm the relevance of the product-type segmentations considered by the Commission. Regarding the potential distinction based on the buyer (end customers or independent integration companies) considered by the Commission, UTC believes that this segmentation is not appropriate as all manufacturers of automatic systems indiscriminately sell their products to these different buyers.</w:t>
      </w:r>
    </w:p>
    <w:p>
      <w:r>
        <w:t>16. In contrast, the majority of respondents to the market test believe that it is appropriate to distinguish the markets for the manufacturing, wholesale distribution, retail distribution, installation, and maintenance of automatic extinguishing systems. Furthermore, the majority of respondents identify a market for replacement parts for extinguishing systems. In this regard, UTC considers that the activities of distributing equipment to professional clients and installation belong to the same market because, in most cases, manufacturers install the equipment themselves when they sell it directly to professional clients.</w:t>
      </w:r>
    </w:p>
    <w:p>
      <w:r>
        <w:t>17. The question of the exact definition of the market for automatic extinguishing systems can remain open in this case as the conclusions of the competitive analysis remain unchanged regardless of the assumption made.</w:t>
      </w:r>
    </w:p>
    <w:p>
      <w:r>
        <w:t>18. The parties to the transaction are simultaneously active in the French market for the maintenance of automatic extinguishing systems. UTC is solely present in the markets for manufacturing, wholesale distribution, distribution to professionals, installation, and distribution of spare parts for automatic extinguishing systems.</w:t>
      </w:r>
    </w:p>
    <w:p>
      <w:r>
        <w:t>b) Geographic market</w:t>
      </w:r>
    </w:p>
    <w:p>
      <w:r>
        <w:t>19. In the aforementioned UTC/Kidde decision, the Commission considered a national or EEA-wide dimension for the geographic market of automatic extinguishing systems while leaving the question open. In the more recent UTC/Initial ESG decision, the Commission retained a national dimension for the market of automatic extinguishing systems.</w:t>
      </w:r>
    </w:p>
    <w:p>
      <w:r>
        <w:t>20. Given the recent decision-making practice and the national dimension of the target, the competitive analysis will be conducted on a national market.</w:t>
      </w:r>
    </w:p>
    <w:p>
      <w:r>
        <w:t>2 European Commission Decisions M.4671 of June 25, 2007, UTC/Initial ESG and M.3688 of March 18, 2005, UTC/Kidde.</w:t>
      </w:r>
    </w:p>
    <w:p>
      <w:r>
        <w:t>3 See the aforementioned decision M.3688 UTC/Kidde.</w:t>
      </w:r>
    </w:p>
    <w:p>
      <w:r>
        <w:t>2. MARKET FOR PORTABLE EXTINGUISHERS</w:t>
      </w:r>
    </w:p>
    <w:p>
      <w:r>
        <w:t>a) Product markets</w:t>
      </w:r>
    </w:p>
    <w:p>
      <w:r>
        <w:t>21. A portable extinguisher is a fire-fighting device capable of projecting or dispersing an appropriate substance, called extinguishing agent, in order to extinguish a fire in its early stages. There are several types of extinguishers that are generally distinguished by their fixed or mobile nature, by the type of extinguishing agent (water, foam, powder, gas) they contain, by their technology, or by their ability to extinguish different types of fire.</w:t>
      </w:r>
    </w:p>
    <w:p>
      <w:r>
        <w:t>22. Decision-making practice has considered a segmentation of the market for portable extinguishers by products and by activity. Regarding segmentation by product, the Commission considered that it was not necessary to distinguish portable extinguishers based on the extinguishing agent used but did consider a distinction between portable extinguishers for residential use (sold to the end customer) and those for commercial use while leaving the question open4. The Commission also considered a segmentation by type of activity, distinguishing the sale of portable extinguishers to independent dealers and the sale to end customers while leaving the exact market definition open5. National decision-making practice has also operated a segmentation by type of activity, distinguishing the market for manufacturing and marketing from that of installation on the grounds that installation constitutes a standalone service6. It also distinguished between the market for installation and that for maintenance of extinguishers, indicating that maintenance consists of (i) a quarterly inspection of extinguishers, (ii) an annual check of the condition of extinguishers (preventive maintenance), and (iii) a revision every ten years or following an incident or periodic check of extinguishers (corrective maintenance)7.</w:t>
      </w:r>
    </w:p>
    <w:p>
      <w:r>
        <w:t>23. The notifying party considers that neither the segmentation by extinguishing agent (water, foam, powder, gas) nor that by type of buyers (professionals vs individuals) is relevant, which is supported by the market test conducted in this case.</w:t>
      </w:r>
    </w:p>
    <w:p>
      <w:r>
        <w:t>24. The notifying party envisions a segmentation by type of sale, distinguishing the provision of portable extinguishers intended for initial installation, which is carried out as part of installation services, from the provision of replacement portable extinguishers carried out as part of maintenance services. The provision of extinguishers for initial installation would therefore belong to the installation market, and the provision of replacement extinguishers to the maintenance market. However, the relevance of this segmentation is not supported by the evidence in the file.</w:t>
      </w:r>
    </w:p>
    <w:p>
      <w:r>
        <w:t>25. The market test indicates that a segmentation by activity is more relevant, as it would be appropriate to distinguish the markets for manufacturing, wholesale distribution, retail distribution, installation, and maintenance of portable extinguishers. Furthermore, the majority of respondents identify a market for replacement parts for extinguishing systems.</w:t>
      </w:r>
    </w:p>
    <w:p>
      <w:r>
        <w:t>4 See the decisions M.3688 UTC/Kidde and M.4671 UTC/Initial ESG mentioned above.</w:t>
      </w:r>
    </w:p>
    <w:p>
      <w:r>
        <w:t>5 See the aforementioned decision M.3688 UTC/Kidde.</w:t>
      </w:r>
    </w:p>
    <w:p>
      <w:r>
        <w:t>6 Decision of the Competition Authority No. 12-D-26 of December 20, 2012, regarding practices implemented in the sector of production, marketing, installation, and maintenance of extinguishers.</w:t>
      </w:r>
    </w:p>
    <w:p>
      <w:r>
        <w:t>7 Decision of the Competition Council No. 95-D-50 regarding practices identified in the markets for installation and maintenance of extinguishers.</w:t>
      </w:r>
    </w:p>
    <w:p>
      <w:r>
        <w:t>26. In this regard, UTC specifies that all portable extinguishers sold to professional end users are installed by the supplier who sold them, and therefore it is not necessary to distinguish between separate markets for sales to professional end users and for the installation of portable extinguishers in professional premises.</w:t>
      </w:r>
    </w:p>
    <w:p>
      <w:r>
        <w:t>27. The exact definition of the market for portable extinguishers can remain open in this case as the conclusions of the competitive analysis remain unchanged regardless of the assumption made.</w:t>
      </w:r>
    </w:p>
    <w:p>
      <w:r>
        <w:t>28. UTC and Vulcain are both present in the markets for the installation and maintenance of portable extinguishers. Furthermore, UTC is present in the markets for manufacturing, wholesale distribution, distribution and installation to professional clients, as well as distribution to individuals of portable extinguishers.</w:t>
      </w:r>
    </w:p>
    <w:p>
      <w:r>
        <w:t>b) Geographic market</w:t>
      </w:r>
    </w:p>
    <w:p>
      <w:r>
        <w:t>29. The Commission considered a market for portable extinguishers of national or EEA-wide dimension while leaving the question of the exact definition open8.</w:t>
      </w:r>
    </w:p>
    <w:p>
      <w:r>
        <w:t>30. The parties to the transaction consider that the market for portable extinguishers is of national dimension.</w:t>
      </w:r>
    </w:p>
    <w:p>
      <w:r>
        <w:t>31. The question of the geographic delineation of the market for portable extinguishers can remain open in this case as the conclusions of the competitive analysis will remain unchanged regardless of the assumption made. Nevertheless, since the target is only active in France, a national delineation will be retained for the analysis of the present transaction.</w:t>
      </w:r>
    </w:p>
    <w:p>
      <w:r>
        <w:t>3. MARKETS FOR FIRE DETECTION AND ALARM SYSTEMS</w:t>
      </w:r>
    </w:p>
    <w:p>
      <w:r>
        <w:t>a) Product markets</w:t>
      </w:r>
    </w:p>
    <w:p>
      <w:r>
        <w:t>32. Decision-making practice has examined the functioning of the markets for fire detection and alarm systems and has considered four relevant markets9: the supply of components for fire alarms; the supply of complete fire alarm systems; the installation of fire alarms (including the design, installation, and delivery of complete fire solutions to end customers); and the maintenance of fire alarm systems. Furthermore, it left open the question of a potential distinction between each component, a potential grouping between the installation market and the maintenance market for fire alarms, or a grouping between the maintenance services for fire alarms and security systems.</w:t>
      </w:r>
    </w:p>
    <w:p>
      <w:r>
        <w:t>33. In the aforementioned decision C2006-35, the Minister of Economy conducted the competitive analysis on the markets for the supply of fire alarm systems, the installation and maintenance of these systems, as well as on distribution. However, he left the question of the existence of distinct relevant markets open in the</w:t>
      </w:r>
    </w:p>
    <w:p>
      <w:r>
        <w:rPr>
          <w:b/>
        </w:rPr>
        <w:t>[Pages 7–9]</w:t>
      </w:r>
    </w:p>
    <w:p>
      <w:r>
        <w:t>to the extent that the response was not likely to alter the conclusions of the competitive analysis.</w:t>
      </w:r>
    </w:p>
    <w:p>
      <w:r>
        <w:t>34. The market test confirms the relevance of segmentation by type of activity, namely manufacturing, wholesale distribution, retail distribution, installation, and maintenance of fire alarm systems. In this regard, UTC indicates that distributors of fire detection and alarm systems most often install the equipment they sell to end users and that, consequently, the activities of distribution to the final customer and installation belong to the same market.</w:t>
      </w:r>
    </w:p>
    <w:p>
      <w:r>
        <w:t>35. The parties to the transaction are both present in the markets for the installation and maintenance of fire detection and alarm systems. However, only UTC is present in the wholesale distribution market for this equipment.</w:t>
      </w:r>
    </w:p>
    <w:p>
      <w:r>
        <w:t>b) The geographical market</w:t>
      </w:r>
    </w:p>
    <w:p>
      <w:r>
        <w:t>36. European decision-making practice10 has considered that the market for the supply of fire alarm systems could be of national dimension or at the EEA level while leaving the exact definition open. It has also considered that the market for the installation and maintenance of fire alarm systems is of national dimension while leaving the precise definition of the geographical market delineation open. Nevertheless, since the target is only active in France, a national delineation will be retained for the analysis of the present operation.</w:t>
      </w:r>
    </w:p>
    <w:p>
      <w:r>
        <w:t>4. OTHER FIRE SAFETY EQUIPMENT</w:t>
      </w:r>
    </w:p>
    <w:p>
      <w:r>
        <w:t>a) Product markets</w:t>
      </w:r>
    </w:p>
    <w:p>
      <w:r>
        <w:t>Other extinguishing systems</w:t>
      </w:r>
    </w:p>
    <w:p>
      <w:r>
        <w:t>37. The fire hydrant is a device that allows the projection of water or foam to extinguish a fire. A dry riser (or fire riser) is a fire-fighting device installed in buildings with floors or basements. It is a rigid conduit running through the building, at the ends of which a fire hose can be connected.</w:t>
      </w:r>
    </w:p>
    <w:p>
      <w:r>
        <w:t>Compartmentation and smoke extraction systems</w:t>
      </w:r>
    </w:p>
    <w:p>
      <w:r>
        <w:t>38. Fireproof devices are essentially fire doors, which may resemble traditional doors. In the event of a fire alarm, a mechanism releases the door so that it closes. Smoke extraction devices serve to facilitate the smoke extraction of buildings in case of fire. They are either natural (the mechanism operates by natural smoke evacuation) or mechanical (a machine contributes to the evacuation of smoke).</w:t>
      </w:r>
    </w:p>
    <w:p>
      <w:r>
        <w:t>Fire signaling systems</w:t>
      </w:r>
    </w:p>
    <w:p>
      <w:r>
        <w:t>39. Self-contained emergency lighting units ("BAES") are blocks designed to facilitate the evacuation of people to the outside and maneuvers related to safety. Neither UTC nor Vulcain manufactures BAES. However, both UTC and Vulcain are present in the maintenance market for BAES.</w:t>
      </w:r>
    </w:p>
    <w:p>
      <w:r>
        <w:t>40. Evacuation plans provide, in the event of a fire, access to essential information such as the location of fire extinguishers or emergency exits. They also allow rescue personnel to better orient themselves once on site in case of fire.</w:t>
      </w:r>
    </w:p>
    <w:p>
      <w:r>
        <w:t>41. The notifying party notes that the provision of evacuation plans is often carried out by operators in the fire safety sector who generally take care of their installation. Given the low added value of the activity of installing the plans (i.e., affixing the plan to a wall), the notifying party considers that the relevant product market is that of the provision of evacuation plans, whether or not accompanied by the installation of these plans.</w:t>
      </w:r>
    </w:p>
    <w:p>
      <w:r>
        <w:t>42. There is no decision-making practice regarding these various pieces of equipment. However, the majority of respondents to the market test consider that for each piece of equipment, it is possible to distinguish the markets for manufacturing, wholesale distribution, installation, maintenance, as well as a market for spare parts related to this equipment.</w:t>
      </w:r>
    </w:p>
    <w:p>
      <w:r>
        <w:t>43. UTC and Vulcain are both present in the market for the installation and maintenance of fire hydrants. Furthermore, UTC is active in the markets for the manufacturing and wholesale distribution of fire hydrants. UTC and Vulcain also operate in the markets for the maintenance of dry risers, maintenance of fireproof devices, and maintenance of smoke extraction devices.</w:t>
      </w:r>
    </w:p>
    <w:p>
      <w:r>
        <w:t>44. Finally, UTC and Vulcain are both present in the provision of evacuation plans. Vulcain is also active in the market for the maintenance of evacuation plans.</w:t>
      </w:r>
    </w:p>
    <w:p>
      <w:r>
        <w:t>b) Geographical market</w:t>
      </w:r>
    </w:p>
    <w:p>
      <w:r>
        <w:t>45. By analogy with the geographical delineation of the markets for automatic extinguishing systems, portable extinguishers, and fire detection and alarm systems, it is possible to consider a national or EEA-level dimension for the markets for other fire safety equipment. The exact geographical delineation of these markets can remain open as long as the conclusions of the competitive analysis are not altered. Nevertheless, since the target is only active in France, a national delineation will be retained for the analysis of the present operation.</w:t>
      </w:r>
    </w:p>
    <w:p>
      <w:r>
        <w:t>5. MARKET FOR SERVICES RELATED TO FIRE SAFETY EQUIPMENT</w:t>
      </w:r>
    </w:p>
    <w:p>
      <w:r>
        <w:t>a) Product markets</w:t>
      </w:r>
    </w:p>
    <w:p>
      <w:r>
        <w:t>46. In its decision No. 14-DCC-32 of March 11, 2014, regarding the exclusive control of the companies Vinci Facilities Opérations Services France, Energie Sécurité, Faceo Sécurité Prévention, and FMTS by Fiducial Security Services, the Authority considered a market for fire prevention and safety services including "all services related to the prevention of fire risks, particularly concerning the verification of the presence and condition of fire safety equipment, monitoring of site fire alarms, detection and analysis of fire risks, as well as coordination of surveillance, security, and intervention teams." However, it left the question of the existence of a market for fire prevention and safety services open as the response was not likely to alter the conclusions of the competitive analysis.</w:t>
      </w:r>
    </w:p>
    <w:p>
      <w:r>
        <w:t>47. The notifying party proposes to retain a market for fire prevention and safety services including, in particular, maintenance services for fire safety equipment and systems as well as fire safety training. The market test tends to confirm the relevance of this market delineation.</w:t>
      </w:r>
    </w:p>
    <w:p>
      <w:r>
        <w:t>48. Furthermore, within this segment, the notifying party identifies the following segments: (i) maintenance of fire safety equipment, excluding automatic extinguishing systems, (ii) maintenance of automatic extinguishing systems, (iii) installation-maintenance of fire detection and alarm systems, and (iv) fire safety training.</w:t>
      </w:r>
    </w:p>
    <w:p>
      <w:r>
        <w:t>Segment for maintenance of fire safety equipment, excluding automatic systems</w:t>
      </w:r>
    </w:p>
    <w:p>
      <w:r>
        <w:t>49. To justify this segmentation, the notifying party argues that all fire safety equipment (excluding automatic systems) generally falls under a single maintenance contract between the maintenance operator and the building operator, as the maintenance of this equipment must generally be carried out on the anniversary date of the installation of the fire safety equipment. From the supply side, since fire safety equipment is essentially mechanical, their maintenance can be carried out by a mechanic with basic mechanical skills.</w:t>
      </w:r>
    </w:p>
    <w:p>
      <w:r>
        <w:t>50. The notifying party also considers a sub-segmentation by category of equipment: extinguishing systems excluding automatic systems (i.e., portable extinguishers, fire hydrants, and dry risers), compartmentation and smoke extraction systems, and fire signaling systems (i.e., self-contained emergency lighting units and evacuation plans). Responses to the market test confirmed the relevance of distinguishing a maintenance market for each type of equipment.</w:t>
      </w:r>
    </w:p>
    <w:p>
      <w:r>
        <w:t>Segment for maintenance of automatic extinguishing systems</w:t>
      </w:r>
    </w:p>
    <w:p>
      <w:r>
        <w:t>51. According to the notifying party, automatic extinguishing systems often have separate maintenance contracts because their maintenance requires specific electrotechnical skills, which are not possessed by maintenance technicians for fire safety equipment. In this regard, the responses obtained from the market test confirm the relevance of distinguishing a maintenance market for automatic extinguishing systems.</w:t>
      </w:r>
    </w:p>
    <w:p>
      <w:r>
        <w:t>Segment for installation - maintenance of fire detection and alarm systems</w:t>
      </w:r>
    </w:p>
    <w:p>
      <w:r>
        <w:t>52. The notifying party notes that a number of contracts are specific to detection and alarm systems and that the maintenance of this type of product requires electrotechnical skills that are not required for the maintenance of fire safety equipment. Furthermore, it believes that there is no need to distinguish between the installation and maintenance of fire detection systems as, from the demand perspective, customers generally acquire the supply, installation, and maintenance services for this equipment from the same operator, and from the supply perspective, installers do not need additional skills to carry out the maintenance of this equipment. However, the distinction between installation and maintenance activities remains relevant according to the majority of respondents to the market test.</w:t>
      </w:r>
    </w:p>
    <w:p>
      <w:r>
        <w:t>Segment for fire safety training</w:t>
      </w:r>
    </w:p>
    <w:p>
      <w:r>
        <w:t>53. The parties indicate that fire safety training services generally have separate contracts from those concerning the maintenance of fire safety systems. Furthermore, this training is not mandatory.</w:t>
      </w:r>
    </w:p>
    <w:p>
      <w:r>
        <w:rPr>
          <w:b/>
        </w:rPr>
        <w:t>[Pages 10–12]</w:t>
      </w:r>
    </w:p>
    <w:p>
      <w:r>
        <w:t>54. The exact definition of these markets may remain open in this case insofar as the conclusions of the competitive analysis remain unchanged regardless of the assumption retained.</w:t>
      </w:r>
    </w:p>
    <w:p>
      <w:r>
        <w:t>55. UTC and Vulcain are both present in this market and, more specifically, in each of the segments considered.</w:t>
      </w:r>
    </w:p>
    <w:p>
      <w:r>
        <w:t>b) Geographic market</w:t>
      </w:r>
    </w:p>
    <w:p>
      <w:r>
        <w:t>56. In decision no. 14-DCC-32 mentioned above, the parties considered that a potential market for fire prevention and safety services would be of national dimension as the marketing of these services does not necessarily require having a network of agencies located near the clients.</w:t>
      </w:r>
    </w:p>
    <w:p>
      <w:r>
        <w:t>57. To support this analysis, the notifying party adds that nearly 70% of sales of fire safety and prevention services are made by operators that are part of international groups, or that are national operators, that all clients have access to services offered by national operators on the other hand, and finally that the activity of service providers is not subject to any geographical barriers within the national territory.</w:t>
      </w:r>
    </w:p>
    <w:p>
      <w:r>
        <w:t>58. The exact delineation of the market can be left open in this case. For the purposes of this decision, the effects of the operation will be examined at the national level.</w:t>
      </w:r>
    </w:p>
    <w:p>
      <w:r>
        <w:t>B. RELATED MARKETS</w:t>
      </w:r>
    </w:p>
    <w:p>
      <w:r>
        <w:t>1. THE CLIMATE ENGINEERING MARKET</w:t>
      </w:r>
    </w:p>
    <w:p>
      <w:r>
        <w:t>59. The climate engineering sector includes installation, maintenance, and repair work of heating, ventilation, and air conditioning equipment, as well as related piping, ductwork, and sheet metal work. These services are carried out within the framework of maintenance-renovation work of non-residential buildings and housing, primarily for private companies, property managers, and individuals.</w:t>
      </w:r>
    </w:p>
    <w:p>
      <w:r>
        <w:t>60. National and European decision-making practice has had the opportunity to rule several times on concentration operations in the climate engineering sector. It has considered that climate engineering work can be distinguished from electrical engineering work or mechanical engineering work. It has also considered that within the climate engineering work market, a distinction could be made based on the type of work (installation and management/maintenance) and the type of clientele (residential/non-residential with, within the non-residential clientele, a possible sub-segmentation between the industrial sector, the tertiary sector, and infrastructures).</w:t>
      </w:r>
    </w:p>
    <w:p>
      <w:r>
        <w:t>61. Decision-making practice has not determined the exact geographical delineation of the climate engineering work markets but has generally examined the effects of controlled operations at the national and regional level. It indeed noted that the main players in these markets were established at the national level, but that a significant number of players were of regional size.</w:t>
      </w:r>
    </w:p>
    <w:p>
      <w:r>
        <w:t>62. In this case, the precise delineation of the market can also be left open, insofar as, regardless of the definition adopted, the conclusions of the competitive analysis will remain unchanged.</w:t>
      </w:r>
    </w:p>
    <w:p>
      <w:r>
        <w:t>63. UTC is present in the climate engineering market and primarily offers services to a non-residential clientele.</w:t>
      </w:r>
    </w:p>
    <w:p>
      <w:r>
        <w:t>2. THE PRIVATE SECURITY MARKET</w:t>
      </w:r>
    </w:p>
    <w:p>
      <w:r>
        <w:t>64. Decision-making practice has identified four markets related to this sector of activity: (i) the guarding market (or surveillance by agent), (ii) the market for electronic surveillance equipment, (iii) the remote surveillance market, and (iv) the market for security services for air transport.</w:t>
      </w:r>
    </w:p>
    <w:p>
      <w:r>
        <w:t>65. UTC is present in the market for electronic surveillance equipment and the remote surveillance market.</w:t>
      </w:r>
    </w:p>
    <w:p>
      <w:r>
        <w:t>66. Regarding the market for electronic surveillance equipment, the Commission considered a distinction between the supply activity on the one hand and the installation and maintenance of this equipment on the other hand, while leaving the question of the exact definition of the market open.</w:t>
      </w:r>
    </w:p>
    <w:p>
      <w:r>
        <w:t>67. Regarding the remote surveillance market, practice has considered, without however resolving the question, the possibility of segmentation between remote surveillance for professionals and remote surveillance for individuals. In this case, however, the question of the precise delineation of the remote surveillance market can be left open insofar as, regardless of the delineation retained, the conclusions of the competitive analysis will remain unchanged.</w:t>
      </w:r>
    </w:p>
    <w:p>
      <w:r>
        <w:t>68. The Commission considered that the market for electronic surveillance equipment was of national or European dimension. National decision-making practice, on the other hand, considers that the markets for electronic surveillance equipment and remote surveillance are of national dimension.</w:t>
      </w:r>
    </w:p>
    <w:p>
      <w:r>
        <w:t>69. There is no need to challenge this delineation in the context of the present operation.</w:t>
      </w:r>
    </w:p>
    <w:p>
      <w:r>
        <w:t>3. THE ELEVATOR SYSTEMS MARKET</w:t>
      </w:r>
    </w:p>
    <w:p>
      <w:r>
        <w:t>70. In its decision COMP/E-1/38.823 of February 21, 2007, the Commission examined the elevator systems sector and more specifically, the distribution and installation of elevators and escalators, maintenance services, and modernization services. It also considered that this market was of national dimension.</w:t>
      </w:r>
    </w:p>
    <w:p>
      <w:r>
        <w:t>71. In this case, the exact definition of the elevator systems market does not need to be explored further and may remain open.</w:t>
      </w:r>
    </w:p>
    <w:p>
      <w:r>
        <w:t>III. Competitive Analysis</w:t>
      </w:r>
    </w:p>
    <w:p>
      <w:r>
        <w:t>A. ANALYSIS OF HORIZONTAL EFFECTS</w:t>
      </w:r>
    </w:p>
    <w:p>
      <w:r>
        <w:t>a) Markets for the distribution and installation of portable fire extinguishers</w:t>
      </w:r>
    </w:p>
    <w:p>
      <w:r>
        <w:t>72. In the market for the installation of first installation portable fire extinguishers, the market share of the new entity will reach [20-30]%, with the operation resulting in a negligible market share increment, less than [0-5]%. In this market, UTC will continue to face competition from other operators such as Desautel ([10-20]% market share), Eurofeu ([5-10]%), and Isogard (a subsidiary of the Tyco group, [5-10]%).</w:t>
      </w:r>
    </w:p>
    <w:p>
      <w:r>
        <w:t>73. In the market for the distribution of portable fire extinguishers to residential customers, the market share of the new entity will reach [0-5]%, with the market share increment caused by the operation also being less than [0-5]%. UTC will also continue to face several competitors in this market, notably ANAF whose market share is estimated at [60-70]%.</w:t>
      </w:r>
    </w:p>
    <w:p>
      <w:r>
        <w:t>74. In the market for the distribution of portable fire extinguishers to professional customers (i.e., including sales of replacement products), the combined market share of the parties reaches [30-40]% (of which [20-30]% for UTC and [5-10]% for Vulcain). Following the operation, UTC will continue to face competition from Desautel ([10-20]% market share), Eurofeu ([10-20]%), and Tyco ([0-5]%).</w:t>
      </w:r>
    </w:p>
    <w:p>
      <w:r>
        <w:t>b) Market for the installation of fire hydrants</w:t>
      </w:r>
    </w:p>
    <w:p>
      <w:r>
        <w:t>75. In the market for the installation of fire hydrants, the combined market share of the parties is [30-40]%, of which [30-40]% for UTC and [0-5]% for Vulcain. Following the operation, UTC will continue to face competition from numerous operators, particularly Desautel ([10-20]% market share), Eurofeu ([10-20]%), and Tyco ([0-5]%).</w:t>
      </w:r>
    </w:p>
    <w:p>
      <w:r>
        <w:t>c) Market for the installation of evacuation plans</w:t>
      </w:r>
    </w:p>
    <w:p>
      <w:r>
        <w:t>76. In the market for the installation of evacuation plans, the market share of the new entity will reach [20-30]% with an increment of [5-10]%. Following the operation, UTC will continue to face competition notably from Desautel ([10-20]% market share), Eurofeu ([5-10]%), and Tyco ([5-10]%).</w:t>
      </w:r>
    </w:p>
    <w:p>
      <w:r>
        <w:rPr>
          <w:b/>
        </w:rPr>
        <w:t>[Pages 13–15]</w:t>
      </w:r>
    </w:p>
    <w:p>
      <w:r>
        <w:t xml:space="preserve">d) Market for fire prevention and safety services  </w:t>
        <w:br/>
        <w:t>77. In the market for fire prevention and safety services, the combined market share of the parties amounts to [20-30]% (of which [20-30]% for UTC and [0-5]% for Vulcain). Following the transaction, UTC will continue to face competition from numerous operators, particularly Siemens ([10-20]% market share), Desautel ([5-10]%), DEF ([5-10]%), Eurofeu ([0-5]%), and Esser ([0-5]%).</w:t>
      </w:r>
    </w:p>
    <w:p>
      <w:r>
        <w:t xml:space="preserve">Segment for maintenance of fire safety equipment (excluding automatic systems and fire detection and alarm systems)  </w:t>
        <w:br/>
        <w:t>78. In the segment for maintenance of fire safety equipment (including portable extinguishers, fire hydrants, dry risers, compartmentation and smoke extraction systems, and fire signaling systems), the new entity will have a market share of [20-30]%, with the market share increment resulting from the transaction being [5-10]%. Following the transaction, UTC will continue to face competition from, among others, Desautel ([10-20]%), Eurofeu ([5-10]%), and Tyco ([5-10]%).</w:t>
      </w:r>
    </w:p>
    <w:p>
      <w:r>
        <w:t xml:space="preserve">79. The combined market shares of the parties in the various relevant sub-segments are as follows:  </w:t>
        <w:br/>
        <w:t xml:space="preserve">- maintenance of non-automatic extinguishing systems (portable extinguishers, fire hoses, and dry risers): [30-40]% (of which [20-30]% for UTC and [5-10]% for Vulcain);  </w:t>
        <w:br/>
        <w:t xml:space="preserve">- maintenance of portable extinguishers: [30-40]% (of which [20-30]% for UTC and [5-10]% for Vulcain);  </w:t>
        <w:br/>
        <w:t xml:space="preserve">- maintenance of compartmentation and smoke extraction systems: [20-30]%, with the market share increment resulting from the transaction being [0-5]%;  </w:t>
        <w:br/>
        <w:t>- fire signaling systems (BAES and evacuation plans): [10-20]% (of which [10-20]% for UTC and [0-5]% for Vulcain).</w:t>
      </w:r>
    </w:p>
    <w:p>
      <w:r>
        <w:t xml:space="preserve">Segment for installation-maintenance of fire detection and alarm systems  </w:t>
        <w:br/>
        <w:t>80. In the segment for installation-maintenance of fire detection and alarm systems, the combined market share of the parties amounts to [20-30]%, of which [20-30]% for UTC and [0-5]% for Vulcain. In the installation segment alone, the combined market share of the parties amounts to [10-20]%, with the transaction resulting in a market share increment of approximately [0-5]%. Furthermore, in the maintenance segment alone, the combined market share of the parties amounts to [20-30]%, with a market share increment of [0-5]%.</w:t>
      </w:r>
    </w:p>
    <w:p>
      <w:r>
        <w:t xml:space="preserve">Segment for maintenance of automatic extinguishing systems  </w:t>
        <w:br/>
        <w:t>81. In the segment for maintenance of automatic extinguishing systems, the market share of the new entity will reach [10-20]%, with the market share increment resulting from the transaction being minor, approximately [0-5]%. Following the transaction, UTC will continue to face competition from numerous operators, particularly Siemens ([10-20]% market share), DEF ([5-10]%), and Desautel ([5-10]%).</w:t>
      </w:r>
    </w:p>
    <w:p>
      <w:r>
        <w:t xml:space="preserve">Segment for fire safety training  </w:t>
        <w:br/>
        <w:t>82. In the segment for fire safety training, the market share of the new entity will rise to [10-20]%, with the transaction resulting in a small market share increment ([0-5]%). Following the transaction, UTC will continue to face competition from numerous operators such as Ifopse ([10-20]%), Si2P ([10-20]%), Apave ([10-20]%), and CNPP ([5-10]%).</w:t>
      </w:r>
    </w:p>
    <w:p>
      <w:r>
        <w:t>83. In conclusion, in the markets and market segments where the activities of the parties overlap, the increments generated by the transaction will not exceed [5-10]%, and the combined market shares of the parties will not exceed [30-40]% except in the market for installation of fire hydrants where it will reach [30-40]%, with the transaction resulting in only a small increment of [0-5]%. Furthermore, following the transaction, in these various markets, UTC will continue to face competition from numerous operators whose core business is fire safety, such as the Tyco group, present in France through several subsidiaries (Tyco Fire &amp; Integrated Solutions France, Isogard, and Tyco Building Services Products), the Desautel group, the Eurofeu group, and the DEF group. UTC will also face competition from operators specializing in electrical equipment such as Siemens, Stanley Black &amp; Decker, and Legrand, as well as from construction operators such as Vinci (with its subsidiaries Tunzini Protection Incendie, Protec Feu, and Lefort Protection Incendie) and Eiffage (with its subsidiary Eiffage Energie Thermie), who are also present in the fire safety market.</w:t>
      </w:r>
    </w:p>
    <w:p>
      <w:r>
        <w:t xml:space="preserve">84. Consequently, the transaction is not likely to lead to significant horizontal effects in the relevant markets.  </w:t>
        <w:br/>
        <w:t xml:space="preserve">B. ANALYSIS OF VERTICAL EFFECTS  </w:t>
        <w:br/>
        <w:t>85. A vertical concentration can restrict competition by making access to the markets in which the new entity will be active difficult, or even potentially driving competitors out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dismisses the risks of lock-in when the share of the company resulting from the transaction in the relevant markets does not exceed 30%.</w:t>
      </w:r>
    </w:p>
    <w:p>
      <w:r>
        <w:t xml:space="preserve">1. MARKETS FOR AUTOMATIC EXTINGUISHING SYSTEMS  </w:t>
        <w:br/>
        <w:t>86. The transaction is not likely to lead to vertical effects between the maintenance market and the upstream markets for automatic extinguishing systems, as the market shares of the parties are limited across all markets. Indeed, UTC estimates its market share, based on installed automatic fire extinguishing systems in France, at approximately [0-5]%. Furthermore, UTC's market share is [0-5]% in manufacturing, [0-5]% in wholesale distribution, [0-5]% in installation, and [0-5]% in distribution of spare parts. Additionally, as indicated above, the new entity will have a market share of [10-20]% in the maintenance market.</w:t>
      </w:r>
    </w:p>
    <w:p>
      <w:r>
        <w:t>87. Moreover, it should be noted that in this market UTC operates in a nearly integrated manner as it provides maintenance for approximately [80-90]% of its installed equipment. Furthermore, UTC sells only a very marginal number of automatic fire extinguishing systems and spare parts to other installers (market share of approximately [0-5]% in wholesale distribution and [0-5]% in spare parts).</w:t>
      </w:r>
    </w:p>
    <w:p>
      <w:r>
        <w:t>88. Finally, since Vulcain is not present in the wholesale distribution market and has a very low market share in the installation and maintenance markets (approximately [0-5]%), it is not a significant buyer of these products in the French market.</w:t>
      </w:r>
    </w:p>
    <w:p>
      <w:r>
        <w:t xml:space="preserve">2. MARKETS FOR PORTABLE EXTINGUISHERS  </w:t>
        <w:br/>
        <w:t>89. The transaction is not likely to lead to vertical effects in the portable extinguishers market as UTC's market share based on installed portable extinguishers is [20-30]% and UTC provides maintenance for approximately [70-80]% of its installed equipment. Furthermore, UTC sells only a very marginal number of portable extinguishers and spare parts to other installers (its market share being approximately [5-10]% in wholesale distribution and less than [0-5]% in spare parts).</w:t>
      </w:r>
    </w:p>
    <w:p>
      <w:r>
        <w:t>90. The combined market share of the parties amounts to [30-40]% in the installation market and [30-40]% in the maintenance market, with the transaction resulting in only a limited market share increment of [5-10]%. Given the low overlaps generated by the transaction in these markets, it is not likely to significantly enhance UTC's incentives to lock in the relevant markets.</w:t>
      </w:r>
    </w:p>
    <w:p>
      <w:r>
        <w:t>91. Finally, given Vulcain's limited market share in the installation and maintenance of portable extinguishers ([5-10]%), Vulcain is not a significant buyer of these products in the French market. Therefore, the transaction is not likely to harm competition through vertical effects in these markets.</w:t>
      </w:r>
    </w:p>
    <w:p>
      <w:r>
        <w:t xml:space="preserve">3. MARKETS FOR FIRE HYDRANTS  </w:t>
        <w:br/>
        <w:t>92. UTC has higher market shares in the various markets for fire hydrants ([30-40]% in manufacturing, [20-30]% in distribution, [30-40]% in installation, and [20-30]% in maintenance). In contrast, Vulcain is not present in the manufacturing and wholesale distribution markets and has limited market shares in the installation ([0-5]%) and maintenance ([5-10]%) of fire hydrants. Therefore, given the limited market share increments generated by the transaction, it is not likely to significantly enhance UTC's incentives to lock in these markets.</w:t>
      </w:r>
    </w:p>
    <w:p>
      <w:r>
        <w:t xml:space="preserve">4. MARKETS FOR DETECTION SYSTEMS  </w:t>
        <w:br/>
        <w:t>93. UTC estimates its market share, based on installed fire detection and alarm systems, at approximately [10-20]%. Furthermore, UTC's activity is relatively integrated across these various markets as it provides maintenance for nearly [50-60]% of its installed equipment and sells only a very marginal number of detection systems to other installers (market share of approximately [0-5]% in wholesale distribution).</w:t>
      </w:r>
    </w:p>
    <w:p>
      <w:r>
        <w:t>94. Additionally, the parties hold combined market shares below [30-40]% in the various relevant markets (UTC has a market share of [10-20]% in manufacturing and [0-5]% in wholesale distribution). The new entity</w:t>
      </w:r>
    </w:p>
    <w:p>
      <w:r>
        <w:rPr>
          <w:b/>
        </w:rPr>
        <w:t>[Pages 16–17]</w:t>
      </w:r>
    </w:p>
    <w:p>
      <w:r>
        <w:t>will have a market share of [10-20]% in the installation market (with an increment of approximately [0-5]%) and [20-30]% in the maintenance market (with an increment of [0-5]%).</w:t>
      </w:r>
    </w:p>
    <w:p>
      <w:r>
        <w:t>95. Finally, Vulcain holds a limited market share both in the installation market ([0-5]%) and in the maintenance market ([0-5]%). Consequently, the transaction is not likely to result in significant vertical effects in these markets.</w:t>
      </w:r>
    </w:p>
    <w:p>
      <w:r>
        <w:t>C. ANALYSIS OF CONGLOMERATE EFFECTS</w:t>
      </w:r>
    </w:p>
    <w:p>
      <w:r>
        <w:t>96. The Competition Authority indicates in its guidelines that "a concentration has conglomerate effects when the new entity extends or strengthens its presence in several markets whose connection may allow it to exploit a leverage effect"18. Generally, a conglomerate concentration opens the possibility of developing synergies between the different components of the bundled offer. However, certain conglomerate concentrations may produce restrictive effects on competition when they allow the technical or commercial tying of the sales or purchases of the components of the grouping in a way that locks the market and excludes competitors. Decision-making practice generally considers that a risk of conglomerate effect can be ruled out as long as the market share of the company resulting from the transaction in the relevant markets does not exceed 30%.</w:t>
      </w:r>
    </w:p>
    <w:p>
      <w:r>
        <w:t>97. In this case, the transaction leads to a strengthening of UTC's position in the fire safety market and more specifically in certain markets for the installation and maintenance of certain fire safety equipment. UTC is also present in the climate engineering, private security, and lifting systems markets, which are related to the fire prevention and safety market.</w:t>
      </w:r>
    </w:p>
    <w:p>
      <w:r>
        <w:t>98. The notifying party considers that there is no conglomerate link between the fire safety market and the three aforementioned markets due to the way the market for building system products and services operates: these products (fire safety equipment, air conditioning, private security systems, and elevators) are purchased at different times in the construction cycle, by generally distinct buyers, the installation and maintenance of this equipment require distinct skills and are subject to specific regulations. Consequently, the formulation of bundled offers for these different materials does not appear relevant.</w:t>
      </w:r>
    </w:p>
    <w:p>
      <w:r>
        <w:t>99. Furthermore, building system products are most often subject to tenders, and UTC's and its competitors' ability to offer their clients bundled product offers exceeding the description of the tender is limited.</w:t>
      </w:r>
    </w:p>
    <w:p>
      <w:r>
        <w:t>100. Decision-making practice has nevertheless recognized the existence of conglomerate links between the fire safety market and the private security market19.</w:t>
      </w:r>
    </w:p>
    <w:p>
      <w:r>
        <w:t>101. Furthermore, according to a Xerfi study from October 2013, the "fire safety market" has been marked by the entry of operators specialized in climate engineering and technical building management, who offer a comprehensive service including fire safety, heating, ventilation, electrical networks, etc.20.</w:t>
      </w:r>
    </w:p>
    <w:p>
      <w:r>
        <w:t>102. Consequently, the existence of conglomerate links between the fire safety market and the private security market, on the one hand, and between the fire safety market and the climate engineering market, on the other hand, seems established.</w:t>
      </w:r>
    </w:p>
    <w:p>
      <w:r>
        <w:t>103. However, it appears from the data provided by the parties that UTC's market share is below 30% both in the national climate engineering market ([5-10]%) and in the private security markets (less than [0-5]%). In the lifting systems markets, UTC's position is [confidential] at [30-40]% in the maintenance segment only ([30-40]%). Finally, it should be noted that in the various fire safety markets, for which the transaction entails an overlap of activity, the increments in market share are too modest (below [5-10]%) to significantly enhance UTC's incentive to offer linked service offers. In these markets, the position of the new entity will remain below [30-40]%.</w:t>
      </w:r>
    </w:p>
    <w:p>
      <w:r>
        <w:t>104. Consequently, the transaction is not likely to harm competition through conglomerate effects.</w:t>
      </w:r>
    </w:p>
    <w:p>
      <w:r>
        <w:t>DECIDES</w:t>
      </w:r>
    </w:p>
    <w:p>
      <w:r>
        <w:t>Sole Article: The transaction notified under number 16-006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