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https://www.autoritedelaconcurrence.fr/fr/decision-de-controle-des-concentrations/relative-la-prise-de-controle-exclusif-de-la-societe-290</w:t>
      </w:r>
    </w:p>
    <w:p>
      <w:r>
        <w:t>Pages translated : 19</w:t>
      </w:r>
    </w:p>
    <w:p/>
    <w:p>
      <w:r>
        <w:rPr>
          <w:b/>
        </w:rPr>
        <w:t>[Pages 1–3]</w:t>
      </w:r>
    </w:p>
    <w:p>
      <w:r>
        <w:t xml:space="preserve">FRENCH REPUBLIC  </w:t>
        <w:br/>
        <w:t xml:space="preserve">Decision No. 15-DCC-104 of July 30, 2015  </w:t>
        <w:br/>
        <w:t xml:space="preserve">regarding the exclusive control of the Société Réunionnaise de Produits Pétroliers by the company Rubis  </w:t>
        <w:br/>
        <w:t xml:space="preserve">The Competition Authority,  </w:t>
        <w:br/>
        <w:t xml:space="preserve">Having regard to the notification file sent to the merger service on May 11, 2015, and declared complete on June 25, 2015, regarding the exclusive control by the Rubis group of the Société Réunionnaise de Produits Pétroliers, formalized by a share acquisition contract dated April 1, 2015;  </w:t>
        <w:br/>
        <w:t xml:space="preserve">Having regard to Book IV of the Commercial Code relating to price freedom and competition, and in particular its Articles L. 430-1 to L. 430-7;  </w:t>
        <w:br/>
        <w:t xml:space="preserve">Having regard to the commitments presented on July 9 and July 27, 2015, by the notifying party;  </w:t>
        <w:br/>
        <w:t xml:space="preserve">Having regard to the additional elements transmitted by the parties during the investigation;  </w:t>
        <w:br/>
        <w:t xml:space="preserve">Adopts the following decision:  </w:t>
        <w:br/>
        <w:t xml:space="preserve">I. The concerned companies and the operation  </w:t>
        <w:br/>
        <w:t xml:space="preserve">1. Rubis is a French limited partnership by shares, listed on the Paris stock exchange and held by approximately 20,000 shareholders, both individual and institutional. Rubis is a 100% shareholder of Rubis Energie, active in France and internationally in the distribution of butane, propane, and LPG fuel ("LPG-c") and petroleum products under the brands ViTO, Vitogaz, Easigas, or Rubis. It also holds 99% of Rubis Terminal, active in the liquid products storage sector (petroleum products, fertilizers, chemicals).  </w:t>
        <w:br/>
        <w:t xml:space="preserve">2. The Société Réunionnaise de Produits Pétroliers (hereinafter "SRPP") is a French public limited company with its registered office located in La Réunion. Prior to the operation, SRPP was 50% owned by Total Marketing Services (hereinafter "Total") and 50% by The Shell Petroleum Company Ltd. (hereinafter "Shell"). Its main activities are the import, storage, and sale of petroleum products and liquefied petroleum gas ("LPG") on the island of La Réunion. SRPP relies on facilities located at the Port in La Réunion for its storage activity. It also operates a network of 51 service stations for the retail sale of fuels on the island.  </w:t>
        <w:br/>
        <w:t xml:space="preserve">3. The operation, formalized by an acquisition contract dated April 1, 2015, consists of Rubis acquiring the respective stakes of Total and Shell in the capital of SRPP, which Rubis will therefore hold entirely upon completion. As it results in the transition from joint control of SRPP by Total and Shell to exclusive control of SRPP by Rubis, the notified operation constitutes a concentration operation within the meaning of Article L. 430-1 of the Commercial Code.  </w:t>
        <w:br/>
        <w:t xml:space="preserve">4. The concerned companies together achieve a total worldwide turnover excluding tax of more than 150 million euros (Rubis: 2.79 billion euros for the fiscal year ending December 31, 2014; SRPP: […] euros for the same fiscal year). Each of these companies has achieved a turnover in France exceeding 50 million euros (Rubis: […] euros for the fiscal year ending December 31, 2014; SRPP: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5. Within the oil industry, the French and European competition authorities generally differentiate between "upstream" activities and "downstream" activities. Upstream, three types of activities are distinguished: the search for new reserves (exploration), development (establishing the necessary infrastructure for production: oil platforms, pipelines, terminals, etc.), and the commercial exploitation of these reserves (production). Downstream activities include the refining of crude oil, as well as the marketing of refined products and their distribution to end users.  </w:t>
        <w:br/>
        <w:t xml:space="preserve">6. In this case, the operation concerns a number of markets in the value chain that are affected by the vertical effects resulting from the operation:  </w:t>
        <w:br/>
        <w:t xml:space="preserve">- upstream, the market for the supply of petroleum products and LPG, in which SRPP is active through its shareholders;  </w:t>
        <w:br/>
        <w:t xml:space="preserve">- at the intermediate level, the market for the storage of petroleum products and LPG, in which SRPP is the supplier and the distributors present in La Réunion are the customers; a market for LPG filling will also be studied, considering the specific circumstances of the case;  </w:t>
        <w:br/>
        <w:t xml:space="preserve">- downstream, the markets for the distribution of petroleum products and LPG, in which SRPP is active.  </w:t>
        <w:br/>
        <w:t xml:space="preserve">1 See in particular the letter from the Minister of Economy, Finance and Industry C2006-37 of April 19, 2006, VERMILION / ESSO, the decisions of the Competition Authority 09-DCC-59 of October 26, 2009, regarding the acquisition of 37 service stations from the Shell network by Total Raffinage Marketing SA, 11-DCC-102 of June 30, 2011, regarding the acquisition of the Société Antillaise des Pétroles Chevron by the Rubis group, and 12-DCC-53 of April 24, 2012, regarding the acquisition of the business assets of the West Indies Petroleum Company by the Compagnie Antillaise des Pétroles, as well as the decisions of the European Commission COMP/M.1383 of September 29, 1999, Exxon/Mobil, COMP/M.1464 of March 26, 1999, Total/PetroFina, and COMP/M.1628 of February 9, 2000, TotalFina/Elf.  </w:t>
        <w:br/>
        <w:t>2</w:t>
      </w:r>
    </w:p>
    <w:p>
      <w:r>
        <w:t xml:space="preserve">7. SRPP is also active in the lubricants sales market, at service stations and to industrial clients. However, these sales, which represent a negligible portion of SRPP's total turnover (less than [0-5]%), will not be subject to a competitive analysis due to the absence of any horizontal activity overlap, as Rubis was not present in La Réunion prior to the operation, and any strengthening of vertical integration of the new entity, insofar as lubricants are not stored in the depots over which SRPP holds a monopoly.  </w:t>
        <w:br/>
        <w:t xml:space="preserve">A. THE MARKET FOR THE SUPPLY OF PETROLEUM PRODUCTS AND LPG  </w:t>
        <w:br/>
        <w:t xml:space="preserve">8. There is no refinery on the island of La Réunion. All petroleum products and LPG are therefore imported. The decisional practice has considered, in the case of overseas markets, a market for the supply of petroleum products confined to the concerned area. Thus, a market for the supply of petroleum products and LPG limited to the island of La Réunion can be envisaged. The market test conducted in the context of the present operation confirmed the existence of a specific market for the supply of petroleum products and LPG to the island of La Réunion.  </w:t>
        <w:br/>
        <w:t xml:space="preserve">9. SRPP imports, via its shareholders, petroleum products and LPG to La Réunion.  </w:t>
        <w:br/>
        <w:t xml:space="preserve">10. The notifying party believes that the market should be limited to products coming from Singapore and meeting European standards intended for marketing in the territory of the island of La Réunion. It argues that this is indeed the closest area guaranteeing a regular, constant supply that complies with European standards for petroleum products. In this case, the market test confirmed that the imported products necessarily met European standards, due to La Réunion's membership in the European Union, but did not confirm the relevance of limiting the market to products coming from Singapore. Several respondents indicated that the products, although currently mostly imported from Singapore, could also be imported from other countries such as Malaysia, India, China, or Saudi Arabia in the near future.  </w:t>
        <w:br/>
        <w:t xml:space="preserve">11. In this case, the competitive analysis will be conducted on the market for the supply of petroleum products and LPG, without the need to distinguish by product type or by product origin, as the conclusions of the analysis remain unchanged.  </w:t>
        <w:br/>
        <w:t xml:space="preserve">B. THE MARKET FOR THE STORAGE OF PETROLEUM PRODUCTS AND LPG  </w:t>
        <w:br/>
        <w:t xml:space="preserve">12. The decisional practice has distinguished the market for crude oil storage from the markets for the storage of other petroleum products, due to technical differences related to the specificities of the products, the size of the tanks, and the characteristics of the facilities specific to the different products. In this case, the market for crude oil storage is not concerned by the notified operation.  </w:t>
        <w:br/>
        <w:t xml:space="preserve">2 Decision No. 15-DCC-54 of May 13, 2015, regarding the exclusive control of the Société Anonyme de la Raffinerie des Antilles by the company Rubis  </w:t>
        <w:br/>
        <w:t xml:space="preserve">3 Decisions of the European Commission No. COMP/M.1621 - Compagnie Nationale de Navigation/Sogelfa/Cim of December 1, 1997, and No. COMP/M.6644 - APG/PGGM/Challenger LBC Terminals of August 31, 2012, and Decision of the Competition Authority No. 14-DCC-167 of November 13, 2014, regarding the exclusive control of the Société du Pipeline Sud-Européen by Total SA.  </w:t>
        <w:br/>
        <w:t>3</w:t>
      </w:r>
    </w:p>
    <w:p>
      <w:r>
        <w:rPr>
          <w:b/>
        </w:rPr>
        <w:t>[Pages 4–6]</w:t>
      </w:r>
    </w:p>
    <w:p>
      <w:r>
        <w:t>13. Regarding refined products, the decisional practice has defined storage as a "service carried out through depots intended for the reception and distribution of refined products (gasoline, diesel, domestic fuel) and consists of ensuring the availability to oil operators (refiners, independents, and large distribution), through rental contracts, of a portion of the reception capacity of the depot in order to allow operators to store, in this case, their own product." In this market, import depots, generally located along the coast to allow for easy supply by means of bulk transport, are distinguished from inland depots, which are characterized by their storage capacity.</w:t>
      </w:r>
    </w:p>
    <w:p>
      <w:r>
        <w:t>14. A distinction by type of products could also be considered within the market for the storage of refined products, insofar as each type of petroleum product must necessarily be stored in a separate tank.</w:t>
      </w:r>
    </w:p>
    <w:p>
      <w:r>
        <w:t>15. SRPP is active in the market for the storage of petroleum products and offers these services to third-party distributors.</w:t>
      </w:r>
    </w:p>
    <w:p>
      <w:r>
        <w:t>16. The respondents interviewed as part of the market test confirmed the definition of the storage market retained by the decisional practice. Regarding the geographical delimitation of these markets, the decisional practice traditionally distinguishes between inland depots (having a catchment area of 150 km) and import depots (having a catchment area that varies according to the means of transport to which they are connected) and has considered markets corresponding to the island areas concerned in the specific case of overseas markets. The notifying party considers that the SRPP depots correspond to import depots and that the geographical dimension of the storage market should therefore cover the entire island of La Réunion. The respondents to the market test confirm the relevance of this delimitation.</w:t>
      </w:r>
    </w:p>
    <w:p>
      <w:r>
        <w:t>17. In this case, the effects of the operation will therefore be examined in the market for the storage of petroleum products and LPG in La Réunion.</w:t>
      </w:r>
    </w:p>
    <w:p>
      <w:r>
        <w:t>C. THE MARKETS FOR FUEL SALES</w:t>
      </w:r>
    </w:p>
    <w:p>
      <w:r>
        <w:t>18. In terms of the marketing of refined products and their distribution to end users, competition authorities distinguish between "retail" sales through service station networks and "wholesale" sales, also referred to as "off-network." SRPP is present in both markets.</w:t>
      </w:r>
    </w:p>
    <w:p>
      <w:r>
        <w:t>1. OFF-NETWORK FUEL SALES</w:t>
      </w:r>
    </w:p>
    <w:p>
      <w:r>
        <w:t>19. Both national and community competition authorities have recognized the existence of a market for off-network fuel sales encompassing all types of customers. The market for "off-network" fuel sales is thus the market from which retailers that are not integrated upstream (such as large supermarkets) and end users (transport companies, local authorities, industries, individuals) procure their supplies.</w:t>
      </w:r>
    </w:p>
    <w:p>
      <w:r>
        <w:t>20. Furthermore, competition authorities have considered that the off-network sale of each refined product constitutes a distinct product market.</w:t>
      </w:r>
    </w:p>
    <w:p>
      <w:r>
        <w:t>21. In this case, the following products are sold by SRPP on the island of La Réunion:</w:t>
        <w:br/>
        <w:t>- unleaded super gasoline, primarily intended for road use. It is also used, to a lesser extent, in the fishing sector and is then exempt from tax;</w:t>
        <w:br/>
        <w:t>- road diesel, which is intended for road use;</w:t>
        <w:br/>
        <w:t>- kerosene, used for supplementary lighting and boilers. The use of this product is, however, in significant decline;</w:t>
        <w:br/>
        <w:t>- aviation fuel used as fuel in aviation, also called "Jet A1";</w:t>
        <w:br/>
        <w:t>- marine fuel, also called "bunker fuel," used as fuel for boats.</w:t>
      </w:r>
    </w:p>
    <w:p>
      <w:r>
        <w:t>22. Regarding its geographical dimension, the market for off-network fuel sales is considered to be of regional dimension due to the logistical chain infrastructure constraints (location of refineries, depots, pipelines). In this case, given the insular nature of the areas concerned, the specific regulations regarding quality standards that apply to French overseas departments, and in accordance with the previous practice of the Authority, a single geographical market will be retained for La Réunion.</w:t>
      </w:r>
    </w:p>
    <w:p>
      <w:r>
        <w:t>2. RETAIL FUEL SALES THROUGH SERVICE STATION NETWORKS</w:t>
      </w:r>
    </w:p>
    <w:p>
      <w:r>
        <w:t>23. Competition authorities have considered that there exists a market for retail fuel sales through service station networks, encompassing all types of fuels. However, highway distribution is distinguished from off-highway distribution, as demand is more captive on highways.</w:t>
      </w:r>
    </w:p>
    <w:p>
      <w:r>
        <w:t>24. Regarding the geographical dimension of fuel sales at service stations off the highway, the only market concerned in this case, national decisional practice has considered, while leaving the exact delimitation open, that the market is of local dimension. The analysis is thus conducted at the level of the catchment areas of each agglomeration or urban basin, grouping the service stations located within or near the cities and villages concerned.</w:t>
      </w:r>
    </w:p>
    <w:p>
      <w:r>
        <w:t>25. In a previous decision concerning overseas markets, the Authority conducted its analysis at both the departmental and local levels, due to the insularity and high interpenetration of the areas concerned.</w:t>
      </w:r>
    </w:p>
    <w:p>
      <w:r>
        <w:t>26. In this case, the geographical delimitation of the market can be left open, as the conclusions of the competitive analysis will remain unchanged regardless of the hypothesis retained.</w:t>
      </w:r>
    </w:p>
    <w:p>
      <w:r>
        <w:t>D. THE LPG MARKETS</w:t>
      </w:r>
    </w:p>
    <w:p>
      <w:r>
        <w:t>27. LPG is derived from the refining of oil or the separation of crude oil or natural gas at production fields. One can distinguish between LPG used as fuel for energy supply and LPG used as automotive fuel (LPG-c). Since LPG-c is included in the fuel market, only LPG used as fuel is concerned here.</w:t>
      </w:r>
    </w:p>
    <w:p>
      <w:r>
        <w:t>28. LPG comprises two products, butane and propane. Despite some technical differences (different pressures and boiling temperatures), the European Commission has indicated that these two products are substitutable for most of their uses, which the Authority has recently confirmed, while taking into account the type of gas concerned in the analysis of competitors' reaction capacity. It is therefore generally not necessary to distinguish in the LPG market based on the nature of the product. Practice has also considered that LPG forms a distinct market from other energy sources, with the possible exception of natural gas, whose prior connection to customer installations is a condition for its substitutability.</w:t>
      </w:r>
    </w:p>
    <w:p>
      <w:r>
        <w:t>29. Furthermore, the European Commission has also analyzed separately an upstream market for the filling of LPG bottles and the downstream market for the sale of bottled LPG. In a recent decision, the Authority took into account the LPG filling capacities of competitors in the context of the competitive analysis of the markets for packaged LPG sales. Given the particular circumstances of the case, namely the existence of a</w:t>
      </w:r>
    </w:p>
    <w:p>
      <w:r>
        <w:rPr>
          <w:b/>
        </w:rPr>
        <w:t>[Pages 7–9]</w:t>
      </w:r>
    </w:p>
    <w:p>
      <w:r>
        <w:t>unique filling center on the island, the notifying party adopted the Commission's distinction and proposed the analysis of the LPG filling market in La Réunion. The market test confirmed the previously retained definitions as well as the existence of an LPG filling market in La Réunion.</w:t>
      </w:r>
    </w:p>
    <w:p>
      <w:r>
        <w:t>1. THE LPG FILLING MARKET</w:t>
      </w:r>
    </w:p>
    <w:p>
      <w:r>
        <w:t>30. Regarding the upstream markets of sales, it should be noted that filling centers are necessarily linked to LPG storage depots. Thus, the European Commission considered that "LPG storage infrastructures in proximity depots and storage in bottle filling centers are important tools (…). The necessity to go through storage centers results in significant barriers to entry and expansion in the market. Thus, due to the perception of the danger of LPG, there is binding regulation at the European and national levels, which makes the construction of new storage sites very unlikely." In this case, SRPP operates the only storage depot and LPG filling center on the island.</w:t>
      </w:r>
    </w:p>
    <w:p>
      <w:r>
        <w:t>31. Concerning the geographical dimension of the LPG markets, the decisional practice retains national markets, except in the case of island regions. Thus, due to the insularity and isolation of the concerned department as well as the specific regulation, the competitive analysis will be conducted on a market corresponding to the island of La Réunion. The market test confirmed the relevance of this delimitation for the filling market.</w:t>
      </w:r>
    </w:p>
    <w:p>
      <w:r>
        <w:t>32. In this case, the analysis will therefore focus on the LPG filling market in La Réunion.</w:t>
      </w:r>
    </w:p>
    <w:p>
      <w:r>
        <w:t>2. THE LPG SALES MARKETS</w:t>
      </w:r>
    </w:p>
    <w:p>
      <w:r>
        <w:t>33. The European Commission and the Competition Authority have considered, without needing to conclude, that there may be three distinct LPG sales markets depending on the modes of packaging and distribution: packaged LPG (sold in bottles); bulk LPG primarily for domestic use (small bulk segment); bulk LPG for professional use (medium and large bulk segment). Bulk LPG is transported by trucks to the users' tanks.</w:t>
      </w:r>
    </w:p>
    <w:p>
      <w:r>
        <w:t>34. Packaged LPG is sold in bottles ranging from 5.5 to 35 kilograms and is primarily used for domestic purposes, such as water heating, cooking, and DIY, but also for professional purposes such as food service or public works. Packaged LPG is sold at service stations, large retailers, or through the traditional network (hardware stores, grocery stores, tobacco bars). The Authority also considered, within the packaged LPG market, a segmentation based on usage (domestic or professional) and based on product positioning (MDD or MDF). There is no need to resolve this issue in the context of the present operation, as the conclusions of the analysis remain unchanged.</w:t>
      </w:r>
    </w:p>
    <w:p>
      <w:r>
        <w:t>35. The LPG sold in the "small bulk" segment is delivered in small tanks of 0.5 to 1.7 tons, made available to customers whose annual consumption does not exceed 12 tons. The tanks, either above ground or underground, are placed at the premises of individual consumers outside. This LPG is primarily used for heating, cooking, and hot water and is distributed mainly through the operators themselves.</w:t>
      </w:r>
    </w:p>
    <w:p>
      <w:r>
        <w:t>36. The "professional bulk" LPG or "medium and large bulk" is sold in medium and large tanks of 1.75 to 50 tons placed at industrial sites. The annual consumption of "professional bulk" LPG exceeds 12 tons per customer, and "professional bulk" LPG is used for purposes such as heating large premises, the hotel sector, catering, agri-food, etc. It is also distributed by the operators themselves.</w:t>
      </w:r>
    </w:p>
    <w:p>
      <w:r>
        <w:t>37. The market test predominantly confirmed the segmentations retained by previous practice. However, the existence of a small bulk segment for domestic use in La Réunion has been questioned, both by the market test and by the notifying party, which indicates that SRPP only markets bulk LPG to industrial customers in La Réunion. There is no need to resolve this issue in the context of the present operation, as the conclusions of the analysis remain unchanged regardless of the hypothesis retained.</w:t>
      </w:r>
    </w:p>
    <w:p>
      <w:r>
        <w:t>38. Regarding the geographical dimension of the LPG markets, the decisional practice retains national markets, except in the case of island regions. Thus, due to the insularity and isolation of the concerned department as well as the specific regulation, the competitive analysis will be conducted on the island of La Réunion. The market test confirmed the relevance of this delimitation.</w:t>
      </w:r>
    </w:p>
    <w:p>
      <w:r>
        <w:t>39. In this case, there is therefore no need to call into question the delimitations previously retained by the decisional practice. The analysis will therefore focus on the markets for the sale of packaged and bulk LPG in La Réunion, on which SRPP is active.</w:t>
      </w:r>
    </w:p>
    <w:p>
      <w:r>
        <w:t>III. Competitive Analysis</w:t>
      </w:r>
    </w:p>
    <w:p>
      <w:r>
        <w:t>A. PRESENTATION OF THE REGULATORY CONTEXT</w:t>
      </w:r>
    </w:p>
    <w:p>
      <w:r>
        <w:t>40. The Competition Authority has noted several times that the department of La Réunion is dependent on imports for its fuel supply. In addition to its insularity and remoteness, its membership in the European Union requires it to use fuels that meet European standards, making imports from neighboring countries difficult. Given these constraints, the narrowness of the markets, and the economies that mass purchasing allows, it has been accepted that it is not economically viable for an operator to source alone and that the pooling of logistics for supply is the most appropriate system.</w:t>
      </w:r>
    </w:p>
    <w:p>
      <w:r>
        <w:t>41. The particularity of La Réunion compared to other overseas departments and regions ("DROM") lies in the fact that this department has no refinery and that all petroleum products and LPG are therefore imported. In La Réunion, the oil operators (Total, Lybia Oil, Engen, as well as SRPP through its shareholders) active in the downstream markets for the distribution of petroleum products and/or LPG are gathered in a Hydrocarbon Importers Committee (hereinafter "CIH"), through which imports are organized.</w:t>
      </w:r>
    </w:p>
    <w:p>
      <w:r>
        <w:t>42. In order to obtain a competitive supply cost for the purchase of fuels and LPG, the members of the CIH pool all the volumes necessary for the supply of La Réunion in a single call for tenders, launched to several suppliers. Although the call for tenders is common, each member of the CIH actually makes purchases for its own needs, with SRPP being represented by its shareholders within the CIH. Thus, following the operation, Rubis will replace the two previous shareholders of SRPP within the CIH to ensure the supplies of SRPP. The call for tenders launched by the CIH specifies the expected quantities, as well as the qualities of products sought, and the choice of supplier is then made based on the price proposed, with the supplier offering the most economical rate being retained. Decisions of the CIH are adopted unanimously, with one of the CIH members taking on the role of coordinator each year, in turn, to organize the call for tenders.</w:t>
      </w:r>
    </w:p>
    <w:p>
      <w:r>
        <w:t>43. The imported products then transit through the facilities of SRPP, which is the only one with storage tanks. All existing storage capacities in La Réunion are therefore owned and operated by SRPP, with the stored products being the property of each of the operators. However, this monopoly situation only concerns the intermediate stage of the supply chain, with fuels being distributed downstream by several competing operators.</w:t>
      </w:r>
    </w:p>
    <w:p>
      <w:r>
        <w:t>44. All of these specificities have justified the establishment of price regulation based on the initial article L. 410-2 of the Commercial Code, which provides for an exception to the general principle of price freedom by stating that: "in sectors or areas where price competition is limited due to either monopoly situations or lasting supply difficulties, or due to legislative or regulatory provisions, a decree in the Council of State may regulate prices after consulting the Competition Authority."</w:t>
      </w:r>
    </w:p>
    <w:p>
      <w:r>
        <w:t>45. Regarding fuels in the DROM, the Competition Council had considered in 1988 that such regulation was possible insofar as "the supply of petroleum products is ensured by a single company that controls both refinery operations [case of the Antilles], importation [case of the Antilles and Guyana], and storage [case of the Antilles, Guyana, and La Réunion], and where the absence of competition at the wholesale price stage limits price competition in retail distribution."</w:t>
      </w:r>
    </w:p>
    <w:p>
      <w:r>
        <w:t>46. Relying on this opinion, the Government established, through several decrees of November 17, 1988, a regulation of wholesale and retail prices for certain petroleum products.</w:t>
      </w:r>
    </w:p>
    <w:p>
      <w:r>
        <w:t>47. Following the social crisis of 2008-2009, and the opinion no. 09-A-21 of the Competition Authority, the regulation was reviewed and decree no. 2010-1333 of November 10, 2010,</w:t>
      </w:r>
    </w:p>
    <w:p>
      <w:r>
        <w:rPr>
          <w:b/>
        </w:rPr>
        <w:t>[Pages 10–12]</w:t>
      </w:r>
    </w:p>
    <w:p>
      <w:r>
        <w:t>adopted after the opinions of the Competition Authority no. 10-A-03 of February 3, 2010 and no. 10-A-16 of July 28, 2010, clarified the price regulation for the department of La Réunion. Thus, for certain petroleum products, the prefects of the overseas departments set by order the maximum prices, excluding taxes, for passage in depot, as well as the maximum prices, all taxes included, and the corresponding maximum margins for distribution at the wholesale and retail stages. The prefects also set the maximum retail prices for LPG.</w:t>
      </w:r>
    </w:p>
    <w:p>
      <w:r>
        <w:t>48. Law no. 2012-1270 of November 20, 2012, relating to economic regulation in overseas territories, introduced into the Commercial Code Article L. 410-3 which states: "In the communities governed by Article 73 of the Constitution and in the overseas communities of Saint-Barthélemy, Saint-Martin, Saint-Pierre-and-Miquelon, and Wallis-and-Futuna, and in sectors where supply conditions or market structures limit the free play of competition, the Government may, after public notice from the Competition Authority and by decree in the Council of State, take the necessary measures to remedy the dysfunctions of the wholesale markets for the goods and services concerned, including the markets for export sales to these communities, transport, storage, and distribution. The measures taken concern access to these markets, the absence of price discrimination, the fairness of transactions, the operators' margins, and the management of essential facilities, taking into account the protection of consumer interests."</w:t>
      </w:r>
    </w:p>
    <w:p>
      <w:r>
        <w:t>49. On this new basis, decree no. 2013-1315 of December 27, 2013, regulating the prices of petroleum products as well as the functioning of wholesale markets for the distribution of these products in the department of La Réunion, adopted after the opinion of the Competition Authority no. 13-A-2130, has come to sustain the modifications made by decree no. 2010-1333 by enhancing transparency in the calculation of regulated prices and modifying the consideration of operators' margins regarding storage activities.</w:t>
      </w:r>
    </w:p>
    <w:p>
      <w:r>
        <w:t>50. Thus, decree no. 2013-1315 of December 27, 2013, regulating the prices of petroleum products as well as the functioning of wholesale markets for the distribution of these products in the department of La Réunion defines the rules for setting prices for petroleum and gas products and frames the relationships between operators involved in the wholesale and retail markets for distribution in La Réunion.</w:t>
      </w:r>
    </w:p>
    <w:p>
      <w:r>
        <w:t>51. The decree first provides that the prefects shall set monthly by order the maximum prices for certain petroleum products (Articles 2 and following). These prices are calculated based on the costs incurred by companies and the remuneration of capital or, where applicable, their commercial margin. The regulated petroleum products are unleaded super fuels and diesel, domestic fuel oil, kerosene, and LPG. The prices set by the prefects are the maximum prices (i) for imports, excluding passage in depot, (ii) for passage in depot, and (iii) for distribution at the wholesale and retail stages.</w:t>
      </w:r>
    </w:p>
    <w:p>
      <w:r>
        <w:t>52. The decree also provides (Article 7) that a prefectural order establishes the list of storage facilities for regulated petroleum products "that are essential for the distribution of these products and that would be impossible to reproduce by economically reasonable means. The companies operating these facilities allow economic operators to access them under non-discriminatory conditions and practice cost-oriented prices, including a reasonable return on capital."</w:t>
      </w:r>
    </w:p>
    <w:p>
      <w:r>
        <w:t>53. The order of February 5, 2014, relating to the implementation of decree no. 2013-1315 of December 27, 2013, regulating the prices of petroleum products as well as the functioning of wholesale markets for the distribution of these products in the department of La Réunion provides for the method of setting the various maximum prices.</w:t>
      </w:r>
    </w:p>
    <w:p>
      <w:r>
        <w:t>54. The decree thus allows for price competition since it only sets maximum prices, which moreover do not concern all distributed fuels since aviation fuels are excluded from the regulation. Marine fuels, although not mentioned by decree no. 2013-1315 as being subject to price regulation, are nevertheless subject to a maximum sale price by the order of February 5, 2014.</w:t>
      </w:r>
    </w:p>
    <w:p>
      <w:r>
        <w:t>B. ANALYSIS OF THE EFFECTS OF THE OPERATION</w:t>
      </w:r>
    </w:p>
    <w:p>
      <w:r>
        <w:t>1. ON THE CHANGE OF INCENTIVES RESULTING FROM THE OPERATION</w:t>
      </w:r>
    </w:p>
    <w:p>
      <w:r>
        <w:t>55. The present operation concerns the acquisition, by Rubis, of exclusive control of SRPP, previously jointly controlled by Total and Shell. The withdrawal of the two pre-existing shareholders of SRPP thus leaves room for a third operator, Rubis, absent from the concerned markets prior to the operation. This withdrawal and the change in the control structure of SRPP due to the operation will consequently modify its incentives in the concerned markets. Indeed, prior to the operation, the shareholders of SRPP had an interest in granting third parties access to their monopoly infrastructures, one of the shareholders, Total, competing itself, in its own name, with SRPP in the downstream markets. In addition to its 50% stake in SRPP, Total holds its own activities in La Réunion and operates in the various downstream markets where SRPP is active in competition with it.</w:t>
      </w:r>
    </w:p>
    <w:p>
      <w:r>
        <w:t>56. Thus, following the operation, SRPP's incentive to allow third parties access to its depots will disappear insofar as Rubis, its sole shareholder, has no competitive activities in the downstream markets. The operation therefore leads to a structural modification of the links between the upstream and downstream markets.</w:t>
      </w:r>
    </w:p>
    <w:p>
      <w:r>
        <w:t>57. The transition from two to a single shareholder also removes the existence of a counter-power within the SRPP's shareholding. The decision-making of the latter is no longer conditioned by the divergent interests of the shareholders, particularly those of Shell, which previously played the role of financial investor within the company.</w:t>
      </w:r>
    </w:p>
    <w:p>
      <w:r>
        <w:t>2. ON THE ABSENCE OF HORIZONTAL EFFECTS GENERATED BY THE OPERATION</w:t>
      </w:r>
    </w:p>
    <w:p>
      <w:r>
        <w:t>58. A horizontal concentration can create a risk of harm to competition when the operation confers market power to the acquiring company or to the new entity resulting from the merger, or strengthens market power that it already held. In this case, since Rubis was not present on the island of La Réunion before the operation, the operation does not lead to any addition of market share in the concerned markets.</w:t>
      </w:r>
    </w:p>
    <w:p>
      <w:r>
        <w:t>59. Several respondents to the market tests nevertheless argued that the operation was likely to harm competition through horizontal effects in the market for fuel sales at service station networks. SRPP indeed relies, prior to the operation, on a network of 51 service stations, 24 of which are operated under the Elf brand, a brand owned by Total, and the remaining 27 under the Shell brand. Of the 51 service stations of SRPP, [...] are owned and managed by third parties (CODO stations) and [...] are owned and managed by third parties (DODO stations). Following the operation, and after a transition period of twelve months, all of these stations will change their branding to carry the colors of the Rubis network, namely ViTO.</w:t>
      </w:r>
    </w:p>
    <w:p>
      <w:r>
        <w:t>60. However, the operation does not create horizontal effects in this market. Firstly, it results from the investigation that, prior to the operation, only SRPP controls these service stations, without any of its shareholders exercising decisive influence independently of SRPP. SRPP has indeed signed with the service stations of both networks brand contracts by which it delegates the trademark license it acquired from its shareholders Total and Shell. The commercial policy of all the service stations is, however, defined and implemented by the delegated general manager and the management committee of SRPP, without its shareholders participating directly. Secondly, prior to the operation, SRPP controls and manages the entire network under the Shell and Elf brands in a similar manner, both in terms of commercial policy, pricing, and supply. Furthermore, the fuel cards that users affiliated with SRPP benefit from are valid indiscriminately at all stations in the network, regardless of the brand. While the SRPP network is characterized by the coexistence of two brands that will be called to disappear after the operation, the latter does not actually result in any change of control over the service stations.</w:t>
      </w:r>
    </w:p>
    <w:p>
      <w:r>
        <w:t>61. It follows that the transition of all the service stations managed by SRPP under a single brand does not equate to a merger of two previously autonomous networks exerting competitive pressure on each other. The operation therefore does not result in any addition of market share for the new entity.</w:t>
      </w:r>
    </w:p>
    <w:p>
      <w:r>
        <w:t>62. In light of all these elements, the operation is therefore not likely to harm competition through horizontal effects.</w:t>
      </w:r>
    </w:p>
    <w:p>
      <w:r>
        <w:t>3. ON THE VERTICAL EFFECTS GENERATED BY THE OPERATION</w:t>
      </w:r>
    </w:p>
    <w:p>
      <w:r>
        <w:t>63. As indicated in the developments above, due to the change in the shareholding structure brought about by the operation, the new entity could be incentivized to take advantage of its vertical integration and implement a locking strategy. As it results in a strengthening of the vertical integration of SRPP, the operation is therefore likely to produce effects on the markets of supply, storage, and sale of petroleum products and LPG, as well as on the filling of LPG in which SRPP is active. The effects of the operation will thus be examined in terms of vertical effects.</w:t>
      </w:r>
    </w:p>
    <w:p>
      <w:r>
        <w:t>64. A vertical concentration can restrict competition by making access to the markets where the new entity will be active more difficult, or even potentially excluding competitors or penalizing them by increasing their costs. This is referred to as "locking" or "foreclosure" of markets. Such a situation increases the market power of the new entity and allows it to raise its prices or reduce the quantities offered. Two types of lock-ins are distinguished. In the first case, the integrated company refuses to sell an input to its downstream competitors, or provides this input at a high price, under unfavorable conditions, or at a degraded quality level.</w:t>
      </w:r>
    </w:p>
    <w:p>
      <w:r>
        <w:rPr>
          <w:b/>
        </w:rPr>
        <w:t>[Pages 13–15]</w:t>
      </w:r>
    </w:p>
    <w:p>
      <w:r>
        <w:t>"input locking"). This foreclosure can be total when competitors are no longer supplied at all, or partial when the tightening of pricing conditions leads to an increase in competitors' costs. In the latter case, the downstream branch of the integrated company refuses to purchase or distribute the products of upstream manufacturers, thereby reducing their commercial outlets ("customer access locking"). The decisional practice of competition authorities generally dismisses these locking risks when the share of the company resulting from the operation in the relevant markets does not exceed 30%.</w:t>
      </w:r>
    </w:p>
    <w:p>
      <w:r>
        <w:t>65. In this case, the modification of the competitive structure due to the operation results from the strengthening of SRPP's incentives to lock the markets where it holds a monopoly, namely the storage of petroleum products and LPG on one hand, and the filling of LPG on the other. These locking of access to inputs are likely to have an impact both on the upstream supply markets and on the downstream markets for the sale of products, which prior to the operation exhibited competitive functioning.</w:t>
      </w:r>
    </w:p>
    <w:p>
      <w:r>
        <w:t>a) The locking of petroleum products and LPG storage</w:t>
      </w:r>
    </w:p>
    <w:p>
      <w:r>
        <w:t>66. SRPP has, in Réunion, petroleum product storage depots located at the Port with a total capacity of 250,500 m³. There are other, much smaller storage capacities in the department, which are also used solely by their owners (such as the modestly sized storage tanks owned by oil operators at the Saint-Denis airport in Réunion or the EDF depots dedicated to heavy fuel oil). As a result, SRPP is the only operator with petroleum product storage depots available to third parties in Réunion, and thus benefits from a monopoly.</w:t>
      </w:r>
    </w:p>
    <w:p>
      <w:r>
        <w:t>67. The market test indicates that the operation would be likely to harm competition in the petroleum product storage market. Respondents particularly highlighted the consequences that a potential refusal of access to storage facilities or access under degraded or discriminatory conditions would have on the downstream markets for off-network and on-network service station sales following the operation. In these markets, SRPP faces competition from three operators, namely Total, Engen, and Lybia Oil.</w:t>
      </w:r>
    </w:p>
    <w:p>
      <w:r>
        <w:t>68. A strategy of locking access to inputs could indeed consist of Rubis preventing or degrading its competitors' access to the petroleum product and LPG storage infrastructures owned by SRPP. It is therefore necessary to examine the capacity and incentive of the new entity to implement such a strategy.</w:t>
      </w:r>
    </w:p>
    <w:p>
      <w:r>
        <w:t>69. Regarding Rubis's capacity to effect such locking, it appears that access to SRPP's storage infrastructures is essential for any operator wishing to import petroleum products to the island of Réunion, given that there is currently no alternative.</w:t>
      </w:r>
    </w:p>
    <w:p>
      <w:r>
        <w:t>70. The entry of a new operator into the storage market is also unlikely given that the barriers to entry are very high and such entry would not be economically rational. In a report from March 2009 on fuel pricing in overseas departments, it was estimated that "the creation of competing storage would result in a very high 'entry ticket' (duplication of fixed costs), unjustified by the volumes consumed in each department. In this respect, storage is an essential facility as it cannot be reproduced at an acceptable cost while being indispensable for the exercise of a distribution activity."</w:t>
      </w:r>
    </w:p>
    <w:p>
      <w:r>
        <w:t>71. Rubis would also be incentivized to refuse its competitors access to the storage infrastructures following the operation. Indeed, prior to the operation, the storage facilities owned by SRPP were open to third parties. The notifying party communicated the volumes that each of the downstream operators benefits from within its storage depots. SRPP was indeed incentivized to open access to the depots to third parties as one of its shareholders, Total, active in the downstream markets for fuel and LPG sales, benefited from it in its own name. Following the operation, this incentive to offer access to third parties could disappear, as Rubis is absent from the downstream markets in its own name. The locking of storage could thus allow SRPP to strengthen its position in the various downstream fuel and LPG sales markets by preventing other operators from effectively competing with it.</w:t>
      </w:r>
    </w:p>
    <w:p>
      <w:r>
        <w:t>72. In the event that the new entity completely locks storage for third parties, the expectation of gains would be optimal, as SRPP would ultimately be the only one able to offer petroleum products and LPG downstream. This would result in a monopoly both in the various sales markets and in supply where operators would no longer be active, due to their inability to store and then distribute imported products. Such locking could lead to an increase in selling prices to the final consumer, despite the existence of price regulation for most products. Indeed, the regulation sets price ceilings and operators are free to apply lower prices in the various downstream markets. The market test indicates that if the prices charged at service stations consistently correspond to the maximum prices, the off-network petroleum product sales market is characterized by price competition, due to discount policies. Furthermore, competition among operators can also occur in terms of service quality and diversity of offerings across all downstream markets.</w:t>
      </w:r>
    </w:p>
    <w:p>
      <w:r>
        <w:t>73. However, in the context of analyzing the incentives of the new entity to adopt a locking strategy, the guidelines of the Competition Authority regarding merger control specify that it is necessary to examine "the factors that may reduce or even eliminate such incentives, including the illegal nature of such behaviors." In this regard, it is important to distinguish the situation of the products covered by decree no. 2013-1315 ("regulated products") from that of other petroleum products.</w:t>
      </w:r>
    </w:p>
    <w:p>
      <w:r>
        <w:t>74. Regarding regulated products, namely unleaded super fuels and diesel, domestic fuel oil, kerosene, and LPG, Article 7 of the aforementioned decree provides for the principle of access, under non-discriminatory conditions and at cost-oriented prices, to the essential storage infrastructures "which would be impossible to reproduce by reasonable economic means." The list of facilities "that are essential for the distribution of these products and that would be impossible to reproduce by economically reasonable means" must be established by prefectural order. Given that SRPP has, in Réunion, the only existing petroleum product storage infrastructures, this provision effectively concerns SRPP's storage depots. It follows that the implementation by SRPP of a locking strategy consisting of refusing access to its infrastructures under non-discriminatory conditions and at cost-oriented prices would violate the provisions of decree no. 2013-1315 and would consequently conflict with actions taken by public authorities based on it.</w:t>
      </w:r>
    </w:p>
    <w:p>
      <w:r>
        <w:t>75. Conversely, in the absence of regulatory provisions requiring non-discriminatory access to storage infrastructures for other products marketed in Réunion, namely marine fuels and aviation fuels, SRPP's incentives to adopt a locking strategy will not be regulated for these products.</w:t>
      </w:r>
    </w:p>
    <w:p>
      <w:r>
        <w:t>76. The operation is therefore likely to harm competition in the marine fuel and aviation fuel storage markets. To remedy this, Rubis has committed to ensuring that SRPP provides third parties with access to the storage and unloading facilities owned by SRPP or used by it, including all necessary and useful infrastructures and equipment, such as pipelines connecting the unloading docks to the storage facilities for unregulated products (aviation fuel and marine fuel), in compliance with the legal, fiscal, and customs status of SRPP and the obligations arising therefrom.</w:t>
      </w:r>
    </w:p>
    <w:p>
      <w:r>
        <w:t>77. Furthermore, as mentioned above, the storage of marine fuels, not covered by decree no. 2013-1315, is subject to price regulation by the order of February 5, 2014. Aviation fuels are therefore the only petroleum products whose storage services are not subject to maximum prices in Réunion. It follows that the operation is likely to lead to an increase in the rates charged by SRPP for the storage of aviation fuels.</w:t>
      </w:r>
    </w:p>
    <w:p>
      <w:r>
        <w:t>78. To address this risk of harming competition, the notifying party has committed to ensuring that access to storage facilities for products whose prices are not set by prefectural orders is provided under non-discriminatory conditions at a cost-oriented price, including a reasonable return on capital.</w:t>
      </w:r>
    </w:p>
    <w:p>
      <w:r>
        <w:t>79. Consequently, subject to compliance with the proposed commitments, which will be detailed below, the operation is not likely to harm competition in the petroleum product storage markets.</w:t>
      </w:r>
    </w:p>
    <w:p>
      <w:r>
        <w:t>b) The locking of LPG filling</w:t>
      </w:r>
    </w:p>
    <w:p>
      <w:r>
        <w:t>80. The facilities of SRPP located at the Port in Réunion contain an LPG filling center, which allows for the filling of approximately […] million bottles per year at one station, equivalent to about […] tons. Given that this is the only filling center on the island, SRPP holds a monopoly in this market.</w:t>
      </w:r>
    </w:p>
    <w:p>
      <w:r>
        <w:t>81. The LPG bottle filling service is regulated under decree no. 2013-1315 and its aforementioned implementing orders. According to these texts, the prefect sets the maximum tariff for the deposit passage and LPG bottling services in Réunion. The tariffs corresponding to the filling service are therefore regulated, and SRPP applies the maximum prices set by prefectural orders to all customers. The operation will therefore not be likely to lead to an increase in the rates for the filling service.</w:t>
      </w:r>
    </w:p>
    <w:p>
      <w:r>
        <w:t>82. Nevertheless, the terms of the decree, while providing for maximum tariffs, do not guarantee non-discriminatory access to filling services for third parties. However, a strategy of locking access to inputs could consist of Rubis preventing its competitors from accessing SRPP's filling services or deteriorating the conditions thereof. It is therefore necessary to examine the capacity and incentive of the new entity to implement such a strategy.</w:t>
      </w:r>
    </w:p>
    <w:p>
      <w:r>
        <w:rPr>
          <w:b/>
        </w:rPr>
        <w:t>[Pages 16–18]</w:t>
      </w:r>
    </w:p>
    <w:p>
      <w:r>
        <w:t>83. Regarding the capacity of the new entity to implement a lock-in on access to filling, it appears that the filling service provided by SRPP is essential for all operators active in the markets for the sale of bottled LPG. These operators, who acquire the LPG they need and own their bottles, are indeed compelled to turn to SRPP for filling, in the absence of alternatives in La Réunion. Insofar as the new entity is not legally obliged to grant access to filling for third parties, it could strategically decide to refuse or limit this access, or to offer it under degraded conditions to operators who depend on it.</w:t>
      </w:r>
    </w:p>
    <w:p>
      <w:r>
        <w:t>84. The new entity also has incentives to implement this lock-in following the operation. Prior to the operation, SRPP was indeed incentivized to provide filling services on a non-discriminatory basis for third parties, as one of its shareholders, Total, was active in its own name in the downstream markets for the sale of bottled LPG. Following the operation, this incentive to grant access to filling on non-discriminatory terms for third parties disappears, as Rubis does not compete with SRPP downstream. Furthermore, prohibiting or discriminating against access to filling services would allow Rubis to increase its market share in the downstream market for the sale of bottled LPG and strengthen its position in a market where SRPP currently holds only [30-40]% market share and faces four competitors.</w:t>
      </w:r>
    </w:p>
    <w:p>
      <w:r>
        <w:t>85. In the event that the new entity were to refuse access to all third-party operators to filling services, the expectation of gains would be optimal, as SRPP would ultimately be the only active player in the downstream sale of LPG. This would result in a monopoly both in the sales markets and in supply, where operators would no longer be active due to their inability to store and distribute imported products. Although LPG prices are regulated, and SRPP applies the maximum prices set by prefectural orders, such a lock-in could have consequences in terms of quality and diversity of the downstream offer.</w:t>
      </w:r>
    </w:p>
    <w:p>
      <w:r>
        <w:t>86. Furthermore, SRPP also provides ancillary services at the express request of its clients, referred to as "passers," which are billed separately. Unlike filling services, the rates for these ancillary services, particularly related to the maintenance of bottles, are not subject to regulation. As a result, the operation is likely to lead to an increase in the rates charged by SRPP for these ancillary services.</w:t>
      </w:r>
    </w:p>
    <w:p>
      <w:r>
        <w:t>87. The operation is therefore likely to harm competition in the LPG filling market on two counts. First, Rubis will be able, following the operation, to restrict or refuse LPG filling services to operators that compete with SRPP downstream. Second, Rubis may increase the rates for ancillary services related to filling in order to create discrimination against its competitors, thereby strengthening its position in the markets for the sale of bottled LPG. To address the identified competition issues, Rubis has committed to ensuring that SRPP provides third parties with access, on non-discriminatory and transparent terms, to filling services and all ancillary services for third parties. For the latter, the offer must also be provided at a cost-oriented price.</w:t>
      </w:r>
    </w:p>
    <w:p>
      <w:r>
        <w:t>88. Consequently, subject to compliance with the proposed commitments, which will be detailed below, the operation is not likely to harm competition in the LPG filling market.</w:t>
      </w:r>
    </w:p>
    <w:p>
      <w:r>
        <w:t>C. THE COMMITMENTS</w:t>
      </w:r>
    </w:p>
    <w:p>
      <w:r>
        <w:t>1. THE PROPOSED COMMITMENTS</w:t>
      </w:r>
    </w:p>
    <w:p>
      <w:r>
        <w:t>89. In order to remedy the anti-competitive effects of the operation on the markets for the storage of petroleum products and LPG filling in La Réunion, Rubis submitted, on July 9, 2015, a proposal for commitments. These commitments were subject to a market test with competitors and clients and a modified version was communicated on July 27, 2015. The text of these commitments in their final version, attached as an annex, forms an integral part of this decision.</w:t>
      </w:r>
    </w:p>
    <w:p>
      <w:r>
        <w:t>90. The proposed commitments concern two markets on which Rubis commits, for a period of five years that may be renewed once:</w:t>
        <w:br/>
        <w:t>- to grant third parties access to the storage and unloading facilities owned by SRPP or used by it, including all necessary and useful infrastructures and equipment, such as pipelines connecting the unloading docks to the storage facilities for products not covered by Article 2 of decree no. 2013-1315 of December 27, 2013 (i.e., aviation fuels and marine fuels) and to provide this access on non-discriminatory terms and at a cost-oriented price including a reasonable return on capital for products whose price is not set by prefectural orders;</w:t>
        <w:br/>
        <w:t>- to offer any third party that requests it LPG bottle filling services on non-discriminatory and transparent terms and at prices defined in accordance with the provisions of decree no. 2013-1315 of December 27, 2013 and its implementing order; and to offer ancillary services related to filling on non-discriminatory terms and at a cost-oriented price including a reasonable return on capital.</w:t>
      </w:r>
    </w:p>
    <w:p>
      <w:r>
        <w:t>91. Rubis also commits to appointing an independent representative whose mission will be to ensure the satisfactory execution of the commitments. He will be responsible for overseeing the implementation of non-discriminatory access for third parties to LPG storage and filling infrastructures, as well as ensuring compliance with the pricing conditions specified in the commitments. This representative must be proposed for approval by the Authority within 15 working days following this decision.</w:t>
      </w:r>
    </w:p>
    <w:p>
      <w:r>
        <w:t>2. ASSESSMENT OF THE PROPOSED MEASURES</w:t>
      </w:r>
    </w:p>
    <w:p>
      <w:r>
        <w:t>92. As a preliminary point, it should be noted that some respondents to the market test argued that the operation would require additional remedies, consisting notably of the separation of storage and sales activities for fuels and LPG, and, at the supply stage, access to CIH for any new entrant in the supply market. Such measures, which would involve modifying the pre-existing market structure prior to the concentration operation and, moreover, without any link to it, cannot be required of the notifying party in this case.</w:t>
      </w:r>
    </w:p>
    <w:p>
      <w:r>
        <w:t>93. It is therefore necessary to examine the appropriateness of the commitments concerning the storage of petroleum products and LPG filling.</w:t>
      </w:r>
    </w:p>
    <w:p>
      <w:r>
        <w:t>94. Regarding the market for unregulated petroleum product storage, the commitment to grant third parties access to SRPP's depots on non-discriminatory terms and at a cost-oriented price, including a reasonable return on capital, will allow competitors to continue to have sustainable access to the only existing storage infrastructures in La Réunion.</w:t>
      </w:r>
    </w:p>
    <w:p>
      <w:r>
        <w:t>95. In this regard, it should be noted that the obligation to provide access to the storage infrastructures of the monopolistic operator provided for by decree no. 2013-1315 applies to the products listed in Article 2 of the decree. Since marine fuels and aviation fuels are not mentioned in this list, it is these products that are covered by the proposed commitment. However, regarding the tariff regulation of this access, the implementing order of the aforementioned decree currently provides for a deposit passage rate for marine fuels. Consequently, under the current regulations, only aviation fuels are concerned by the commitment to offer access at a cost-oriented price including a reasonable return on capital.</w:t>
      </w:r>
    </w:p>
    <w:p>
      <w:r>
        <w:t>96. Furthermore, the proposed commitment concerns not only the storage depots but also the related unloading facilities, as well as all necessary and useful infrastructures and equipment such as pipelines connecting these facilities to SRPP's storage tanks. It is specified in this regard that the unloading facilities covered by the commitment are both those owned by SRPP and those for which it has a right of way that it could grant to its competitors.</w:t>
      </w:r>
    </w:p>
    <w:p>
      <w:r>
        <w:t>97. This commitment thus addresses the identified risk in the storage market, as it will complement existing regulatory provisions and allow Rubis's competitors to benefit from sustainable and non-discriminatory access to SRPP's storage infrastructures, in order to continue importing their own products to La Réunion and distributing products not covered by the regulations under the same conditions as SRPP in the downstream markets.</w:t>
      </w:r>
    </w:p>
    <w:p>
      <w:r>
        <w:t>98. Regarding the LPG filling market, the proposed commitment to grant third parties access to SRPP's LPG bottling services on non-discriminatory terms and at the rates set by regulatory texts, as well as to provide non-discriminatory access and a cost-oriented price (including a reasonable return on capital) for ancillary services to bottling will prevent Rubis from engaging in discriminatory behavior regarding access to this service.</w:t>
      </w:r>
    </w:p>
    <w:p>
      <w:r>
        <w:t>99. The proposed commitment will thus allow third parties to benefit from these services on terms similar to those of SRPP. The respondents interviewed largely considered this commitment to be useful and sufficient to remedy the identified risks of harm to competition in this market.</w:t>
      </w:r>
    </w:p>
    <w:p>
      <w:r>
        <w:t>100. This commitment thus addresses the identified risk in the LPG filling market in La Réunion.</w:t>
      </w:r>
    </w:p>
    <w:p>
      <w:r>
        <w:t>101. Consequently, the Authority considers that the proposed commitments are sufficient to eliminate the risks of harm to competition resulting from the operation.</w:t>
      </w:r>
    </w:p>
    <w:p>
      <w:r>
        <w:rPr>
          <w:b/>
        </w:rPr>
        <w:t>[Pages 19–19]</w:t>
      </w:r>
    </w:p>
    <w:p>
      <w:r>
        <w:t>DECIDES</w:t>
      </w:r>
    </w:p>
    <w:p>
      <w:r>
        <w:t>Sole Article: The operation notified under number 15-053 is authorized subject to the commitments described above and attached to this decision.</w:t>
      </w:r>
    </w:p>
    <w:p>
      <w:r>
        <w:t>The President,</w:t>
      </w:r>
    </w:p>
    <w:p>
      <w:r>
        <w:t>Bruno Lasserre</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