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https://www.autoritedelaconcurrence.fr/fr/decision-de-controle-des-concentrations/relative-la-prise-de-controle-exclusif-de-la-societe-299</w:t>
      </w:r>
    </w:p>
    <w:p>
      <w:r>
        <w:t>Pages translated : 45</w:t>
      </w:r>
    </w:p>
    <w:p/>
    <w:p>
      <w:r>
        <w:rPr>
          <w:b/>
        </w:rPr>
        <w:t>[Pages 1–3]</w:t>
      </w:r>
    </w:p>
    <w:p>
      <w:r>
        <w:t xml:space="preserve">FRENCH REPUBLIC  </w:t>
        <w:br/>
        <w:t xml:space="preserve">Decision No. 18-DCC-148 of August 24, 2018  </w:t>
        <w:br/>
        <w:t xml:space="preserve">regarding the exclusive control of the company Jardiland by the  </w:t>
        <w:br/>
        <w:t>company InVivo Retail</w:t>
      </w:r>
    </w:p>
    <w:p>
      <w:r>
        <w:t xml:space="preserve">The Competition Authority,  </w:t>
        <w:br/>
        <w:t xml:space="preserve">Having regard to the notification file submitted in full to the merger service on June 29, 2018  </w:t>
        <w:br/>
        <w:t xml:space="preserve">regarding the exclusive control of the company Jardiland by the company InVivo Retail,  </w:t>
        <w:br/>
        <w:t xml:space="preserve">formalized by a memorandum of understanding dated December 11, 2017;  </w:t>
        <w:br/>
        <w:t xml:space="preserve">Having regard to Book IV of the Commercial Code relating to the freedom of prices and competition, and  </w:t>
        <w:br/>
        <w:t xml:space="preserve">notably its Articles L. 430-1 to L. 430-7;  </w:t>
        <w:br/>
        <w:t xml:space="preserve">Having regard to the commitments presented on July 6 and August 2, 2018;  </w:t>
        <w:br/>
        <w:t xml:space="preserve">Having regard to the additional elements transmitted by the notifying party during the investigation;  </w:t>
        <w:br/>
        <w:t>Adopts the following decision:</w:t>
      </w:r>
    </w:p>
    <w:p>
      <w:r>
        <w:t xml:space="preserve">Summary1  </w:t>
        <w:br/>
        <w:t xml:space="preserve">On June 29, 2018, the company InVivo Retail, which operates notably the Gamm Vert and Delbard store networks and is controlled by the agricultural cooperative union Union InVivo, notified the Competition Authority of its project to acquire exclusive control of the company Jardiland.  </w:t>
        <w:br/>
        <w:t xml:space="preserve">The parties are active in the retail distribution market for gardening, DIY, pet products, and outdoor equipment. The Competition Authority analyzed the effects of the operation on the structure of these markets, based on its decision-making practice and on market tests conducted with sector players. It also estimated, in this case, that online sales of gardening, DIY, pet products, and outdoor equipment should not be included in the market concerned by this operation. The Competition Authority conducted a thorough examination of the risks of significant reduction of competition at the local level, in the catchment area of each Jardiland or L’Esprit Jardiland store.  </w:t>
        <w:br/>
        <w:t xml:space="preserve">While the operation does not raise competition issues in the upstream supply markets from suppliers, the Competition Authority considered that there are risks of significant harm to competition in several local areas: Chartres (28), Clamecy (58), Cosne-sur-Loire (58), Limoges North and Limoges South (87), Migné-Auxances and Poitiers (86), Montélimar (26), Pont-de-Beauvoisin (38), Roanne-Mably (42), Saint-Dizier-Bettancourt-la-Ferrée (52), Sevrey (71), and Vendôme (41).  </w:t>
        <w:br/>
        <w:t xml:space="preserve">In each of these areas, consumers would indeed be deprived of a satisfactory alternative offer following the operation, without the competitors present being able to exert sufficient competitive pressure on the new entity.  </w:t>
        <w:br/>
        <w:t xml:space="preserve">To address these competition concerns, the InVivo group has committed to sell to operators approved by the Competition Authority five Jardiland points of sale (Limoges, Migné-Auxances, Montélimar, Sevrey, and Vendôme) and to terminate the franchise agreements of five L’Esprit Jardiland or Gamm Vert points of sale (Clamecy, Cosne-sur-Loire, Roanne-Mably, Pont-de-Beauvoisin, and Saint-Dizier – Bettancourt-la-Ferrée) and one Delbard point of sale (Chartres), facilitating the conclusion of a new franchise agreement with a competing network.  </w:t>
        <w:br/>
        <w:t xml:space="preserve">In accordance with decision-making practice in retail distribution, these commitments are likely to ensure the maintenance of a sufficient competitive structure in the areas concerned. They thus eliminate the overlap of activities of the parties related to the operation in the areas of Clamecy, Cosne-sur-Loire, Limoges North, Migné-Auxances, Montélimar, Pont-de-Beauvoisin, Saint-Dizier – Bettancourt-la-Ferrée, Sevrey, and Vendôme. The commitments made in the areas of Chartres, Limoges South, Poitiers, and Roanne-Mably, on the other hand, significantly reduce the market share of the new entity and allow for the establishment of a new operator there.  </w:t>
        <w:br/>
        <w:t xml:space="preserve">Given the commitments made, the Competition Authority authorizes the present operation.  </w:t>
        <w:br/>
        <w:t xml:space="preserve">1 This summary is strictly informative. Only the reasons for the decision numbered below are authoritative.  </w:t>
        <w:br/>
        <w:t>* Correction of material error</w:t>
      </w:r>
    </w:p>
    <w:p>
      <w:r>
        <w:t xml:space="preserve">I. The concerned companies and the operation  </w:t>
        <w:br/>
        <w:t xml:space="preserve">1. InVivo Retail is a simplified joint-stock company with a single partner, 100% owned by the company InVivo Group, which is itself controlled by Union InVivo (hereinafter collectively referred to as the "InVivo group"). Union InVivo is a union of agricultural cooperatives with variable capital, owned by approximately 220 cooperative members. The InVivo group is active in several agricultural sectors (seeds, animal nutrition and health, grain storage and marketing), as well as in the retail distribution of gardening, DIY, pet products, and outdoor equipment, through the Gamm Vert and Delbard brands. It also heads a network of affiliates, "Jardineries du Terroir."  </w:t>
        <w:br/>
        <w:t xml:space="preserve">2. Jardiland is a simplified joint-stock company, exclusively controlled by the company L-GAM Investments SCSp2, a special limited partnership under Luxembourg law acting as an investment fund of the L-GAM group. Jardiland is active in the retail distribution of gardening, DIY, pet products, and outdoor equipment through the Jardiland and L’Esprit Jardiland brands.  </w:t>
        <w:br/>
        <w:t xml:space="preserve">3. The notified operation consists of the acquisition by InVivo Retail of 100% of the rights and capital of Jardiland. The operation also involves a modification of the capital ownership structure of InVivo Retail. Following the operation, InVivo Retail will be owned by [&gt; 50]% by Union InVivo and up to [10-20]% by L-GAM, with the remainder of the shareholding composed of financial investors, franchisees, and employees. InVivo Retail will still be exclusively controlled by Union InVivo after the operation.  </w:t>
        <w:br/>
        <w:t xml:space="preserve">4. As it results in the exclusive control of Jardiland by InVivo Retail, the notified operation constitutes a concentration operation within the meaning of Article L. 430-1 of the Commercial Code.  </w:t>
        <w:br/>
        <w:t>5. The concerned companies together achieve a total worldwide turnover excluding taxes of more than 75 million euros (InVivo: 5.7 billion euros for the fiscal year ending December 31, 2016; Jardiland: [&gt; 75 million] euros for the same fiscal year). Each of these companies has achieved a turnover in France exceeding 15 million euros (InVivo: [&gt; 15 million] euros for the fiscal year ending December 31, 2016; Jardiland: [&gt; 15 million] euros for the same fiscal year). Given these turnover figures,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6. The parties are simultaneously active in the retail distribution of gardening, DIY, pet products, and outdoor equipment. The InVivo group is also active, upstream, in the production and marketing of pet food, seeds, and phytosanitary products (insecticides, fungicides, herbicides).</w:t>
      </w:r>
    </w:p>
    <w:p>
      <w:r>
        <w:rPr>
          <w:b/>
        </w:rPr>
        <w:t>[Pages 4–6]</w:t>
      </w:r>
    </w:p>
    <w:p>
      <w:r>
        <w:t xml:space="preserve">A. THE MARKETS FOR PRODUCTS  </w:t>
        <w:br/>
        <w:t xml:space="preserve">1. THE UPSTREAM MARKETS FOR THE PRODUCTION AND MARKETING OF GARDENING AND PET PRODUCTS  </w:t>
        <w:br/>
        <w:t xml:space="preserve">7. Only the InVivo group is active in these markets.  </w:t>
        <w:br/>
        <w:t xml:space="preserve">a) The production and marketing of animal feed  </w:t>
        <w:br/>
        <w:t xml:space="preserve">8. The decision-making practice of the Competition Authority distinguishes, in terms of animal nutrition, the upstream markets (products used in the formulation of animal feed) from the downstream markets (feeds resulting from this formulation)3. It also makes a distinction, similar to the decision-making practice of the European Commission, between feed intended for livestock and feed intended for pets4.  </w:t>
        <w:br/>
        <w:t xml:space="preserve">9. In this case, the InVivo group is active in the downstream markets for the production and marketing of feed for livestock and pets.  </w:t>
        <w:br/>
        <w:t xml:space="preserve">The production and marketing of pet food  </w:t>
        <w:br/>
        <w:t xml:space="preserve">10. Competition authorities segment this market according to the animal species and the type of feed (dry food, wet food, treats)5.  </w:t>
        <w:br/>
        <w:t xml:space="preserve">11. In this case, the InVivo group produces and markets all types of food for cats, dogs, and birds.  </w:t>
        <w:br/>
        <w:t xml:space="preserve">The production and marketing of backyard animal feed  </w:t>
        <w:br/>
        <w:t xml:space="preserve">12. The decision-making practice of the Competition Authority distinguishes between complete feeds and mineral and nutritional compound feeds6. The latter serve specific nutritional functions and are differentiated from other animal nutrition products (notably pre-mixes intended to be included in the composition of a complete feed) and veterinary medicines (the marketing of which is subject to a marketing authorization)7. The Competition Authority has also considered the existence of a market for single feed8, which includes animal feeds made from a single base ingredient such as soy, rapeseed, sugar beet, fish meal, or grains.  </w:t>
        <w:br/>
        <w:t xml:space="preserve">13. Regarding the production and marketing of complete feeds, the Competition Authority has considered a segmentation according to animal species (bovine species, ovine species, caprine species, porcine species, poultry, rabbits), as it appears that each type of feed is specific to the animal species for which it is intended9.  </w:t>
        <w:br/>
        <w:t xml:space="preserve">14. In this case, the activities of the parties overlap vertically in terms of complete feeds for backyard animals.  </w:t>
        <w:br/>
        <w:t xml:space="preserve">15. Regarding the production and marketing of single feed, the Competition Authority has considered a segmentation according to types of ingredients (non-cereal or cereal), their mode of distribution (wholesale or retail), or the customers to whom the ingredients are intended (feed producers or breeders).  </w:t>
        <w:br/>
        <w:t xml:space="preserve">16. In this case, the InVivo group produces and markets complete feeds and single feeds (cereal ingredients) for backyard animals (poultry and rabbits), through its subsidiary Neovia, to traders, cooperatives, agricultural self-service stores (hereinafter, "LISA"), garden centers, and pet stores.  </w:t>
        <w:br/>
        <w:t xml:space="preserve">b) The production and marketing of seeds for the general public  </w:t>
        <w:br/>
        <w:t xml:space="preserve">17. Competition authorities have noted that the different types of seeds are not substitutable for one another10. The following types of seeds have thus been distinguished: durum wheat, soft wheat, oats, triticale, corn, sorghum, rapeseed, soy, sunflower, forage seeds, intercrop seeds, lawns, peas, and fava beans, winter barley, and spring barley.  </w:t>
        <w:br/>
        <w:t xml:space="preserve">18. These markets can also be segmented at each stage of their value chain:  </w:t>
        <w:br/>
        <w:t xml:space="preserve">- Upstream, obtaining "basic seed": this is essentially a research and development activity and varietal selection aimed at obtaining new seed varieties.  </w:t>
        <w:br/>
        <w:t xml:space="preserve">- The production of "commercial seed": the basic seed is then multiplied to obtain commercial seed, which is certified and packaged.  </w:t>
        <w:br/>
        <w:t xml:space="preserve">- Downstream, the marketing of commercial seeds: commercial seeds intended for agriculture are sold to distributors, generally agricultural cooperatives or agricultural traders. Commercial seeds intended for individuals (mainly lawns) are marketed through specialized or general distribution networks.  </w:t>
        <w:br/>
        <w:t xml:space="preserve">19. Competition authorities have considered that there exists a global market for the obtaining, production, and marketing of each type of seed11. However, a segmentation according to the stages of the process has been envisaged: the market for obtaining seed has thus been distinguished from the market for the production and marketing of seeds12.  </w:t>
        <w:br/>
        <w:t xml:space="preserve">20. In this case, the InVivo group is active in the segments of obtaining, producing, and marketing lawn seeds. It also markets lawn seeds obtained and produced by third parties.  </w:t>
        <w:br/>
        <w:t xml:space="preserve">c) The production and marketing of plant protection products for the general public  </w:t>
        <w:br/>
        <w:t xml:space="preserve">21. Competition authorities distinguish between plant protection products intended for farmers and products intended for the general public13.  </w:t>
        <w:br/>
        <w:t xml:space="preserve">22. Regarding plant protection products for non-agricultural uses, the European Commission has notably identified the markets for non-agricultural plant protection products for home and garden, industrial herbicides, and products used for professional pest control14. It has also considered additional segmentations, notably distinguishing herbicides, fungicides, general-purpose insecticides, rodenticides, products against cockroaches, and products against flies, ticks, and fleas15.  </w:t>
        <w:br/>
        <w:t xml:space="preserve">23. In this case, the InVivo group wholesales consumer products against pests (insects, rats, moles, and slugs).  </w:t>
        <w:br/>
        <w:t xml:space="preserve">2. THE MARKETS FOR SUPPLYING GARDENING, DIY, PET, AND OUTDOOR PRODUCTS  </w:t>
        <w:br/>
        <w:t xml:space="preserve">24. Competition authorities usually distinguish as many markets as there are families or groups of products16. The following categories have thus been distinguished:  </w:t>
        <w:br/>
        <w:t xml:space="preserve">− Consumer goods: (1) liquids, (2) hardware, (3) perfumery and hygiene, (4) dry groceries, (5) parapharmacy, (6) perishable products in self-service.  </w:t>
        <w:br/>
        <w:t>− Traditional fresh: (7) delicatessen, (8) fishmonger, (9) fruits and vegetables, (10) fresh bread and pastries, (11) butcher.</w:t>
      </w:r>
    </w:p>
    <w:p>
      <w:r>
        <w:rPr>
          <w:b/>
        </w:rPr>
        <w:t>[Pages 7–9]</w:t>
      </w:r>
    </w:p>
    <w:p>
      <w:r>
        <w:t xml:space="preserve">− Bazaar: (12) DIY, (13) home, (14) culture, (15) toys, leisure and relaxation, (16) garden, (17) automobile.  </w:t>
        <w:br/>
        <w:t xml:space="preserve">− Appliances, photo, cinema and sound: (18) large appliances, (19) small appliances, (20) photo and cinema, (21) hi-fi and sound, (22) TV and video.  </w:t>
        <w:br/>
        <w:t>− Textile: (23) textile and footwear.</w:t>
      </w:r>
    </w:p>
    <w:p>
      <w:r>
        <w:t>25. In this case, the parties are simultaneously present, as buyers, in the product categories of bazaar (garden, DIY), consumer goods (dry groceries), and textiles. They also consider themselves buyers of decoration products, a product group not identified by decision-making practice, but which could be part of the "home" product group.</w:t>
      </w:r>
    </w:p>
    <w:p>
      <w:r>
        <w:t>26. In the aforementioned Carrefour/Promodès decision, the European Commission did not exclude, in the food-dominant retail sector, that "some of these product groups may still need to be segmented." It recalled in this regard that "the delimitation of the market is generally done from the perspective of the other party present in the market, in this case, the supplier/producer. The degree of flexibility in modifying the suppliers' offer and the existence of alternative outlets for them are determining factors in the analysis. Generally speaking, producers manufacture specific products or product groups and are not able to easily convert to the manufacture of other products." Thus, a plant producer, for example, cannot quickly start producing gardening equipment without considerable investments and the acquisition of additional know-how. The Competition Authority therefore considers that it is not possible to retain a single market for the supply of gardening articles.</w:t>
      </w:r>
    </w:p>
    <w:p>
      <w:r>
        <w:t>27. In this case, an additional segmentation within this product group is all the more justified as the parties are not active in food-dominant retail distribution where segmentation into large product families is usually retained. Indeed, the core of the parties' activity concerns the "garden" group. However, the decision-making practice recalled above was initially defined in the context of a concentration operation in food-dominant retail distribution for which the distribution of gardening articles is an ancillary activity. The "garden" product group has thus been included in the "bazaar" product family, alongside the product groups "DIY," "home," "culture," "toys/leisure/relaxation," or "automobile," for example.</w:t>
      </w:r>
    </w:p>
    <w:p>
      <w:r>
        <w:t>28. However, the "garden" group includes a wide variety of products as it encompasses productions from manufacturing industries (gardening tools, gardening equipment, pots) and productions from the agricultural sector (plants). These product groups also have distinct characteristics in terms of logistics and supply. Thus, the notifying party emphasized that "plants are fragile products that can suffer from transport. They are also purchases closely linked to climatic conditions: in-store purchases fluctuate depending on the weather, particularly the weather on weekends, which requires flexible and therefore local supply, to avoid having too large volumes of unsold goods in case of bad weather or conversely to be able to restock in case of good weather." Thus, plants could be distinguished from other manufactured gardening articles.</w:t>
      </w:r>
    </w:p>
    <w:p>
      <w:r>
        <w:t>29. Finally, competition authorities have also considered that certain supply markets could also be defined based on distribution channels, such that the supply of the specialized distribution sector could constitute a distinct market. In this case, the specialized distribution of plants includes, according to France Agrimer, garden centers, LISA, florists, and specialized wholesalers. Other outlets for plant producers include direct sales to individuals, sales to local authorities and landscaping companies, as well as to GSA and GSB.</w:t>
      </w:r>
    </w:p>
    <w:p>
      <w:r>
        <w:t>30. In this case, the notifying party considers that all distribution channels nevertheless constitute alternative outlets for plant producers. It particularly highlights direct distribution to individuals, sales to local authorities, and landscaping companies. It emphasizes in this regard that garden centers account for only 21.8% of purchases made from the French horticultural sector.</w:t>
      </w:r>
    </w:p>
    <w:p>
      <w:r>
        <w:t>31. The market test conducted for the purposes of this instruction, however, highlights the specificities of purchases by LISA and garden centers that are similar to those of specialized wholesalers and florists. One respondent specifies in this regard that "GSA and GSB do not consume the same types of products as those distributed in garden centers and LISA." Similarly, a respondent indicates that GSA are "very seasonal and do not operate all year round."</w:t>
      </w:r>
    </w:p>
    <w:p>
      <w:r>
        <w:t>32. In this case, the competitive analysis will therefore be carried out both on the scope of the Competition Authority's decision-making practice, by large product groups, and on the segment of the supply of plants from specialized distribution actors (garden centers, LISA, florists, and specialized wholesalers).</w:t>
      </w:r>
    </w:p>
    <w:p>
      <w:r>
        <w:t xml:space="preserve">3. THE DOWNSTREAM MARKETS OF RETAIL DISTRIBUTION OF GARDENING, DIY, PET, AND OUTDOOR LIVING ARTICLES  </w:t>
        <w:br/>
        <w:t>33. In its decision-making practice, the Competition Authority retains a market composed of LISA, garden centers, GSB, and GSA to the extent that, for the latter two categories, they have "gardening" spaces.</w:t>
      </w:r>
    </w:p>
    <w:p>
      <w:r>
        <w:t xml:space="preserve">a) Sales in physical stores  </w:t>
        <w:br/>
        <w:t xml:space="preserve">Large DIY stores ("GSB")  </w:t>
        <w:br/>
        <w:t>34. GSB are active in the retail distribution market of gardening, DIY, pet, and outdoor living articles, provided they have a sufficient offer of gardening articles to exert competitive pressure on garden centers and LISA. The minister responsible for the economy has noted that "if GSB offer a comparable range of gardening or outdoor living tools, they have a much less significant offer of plants, seeds, and fertilizers." Consistently, the Competition Authority has followed this analysis.</w:t>
      </w:r>
    </w:p>
    <w:p>
      <w:r>
        <w:t>35. The market test confirmed this approach, with all respondents confirming the inclusion of GSB in the market, while highlighting the limitations of the GSB offer. One GSB, for example, indicated that "we are only competitors [of garden centers] in a very limited part of our activity."</w:t>
      </w:r>
    </w:p>
    <w:p>
      <w:r>
        <w:t>36. In order to take into account the existence of a more limited offer, and in accordance with the decision-making practice of the Competition Authority, only GSB with a sales area dedicated to gardening articles greater than 300 m² have been considered in the competitive analysis.</w:t>
      </w:r>
    </w:p>
    <w:p>
      <w:r>
        <w:t xml:space="preserve">Large food stores ("GSA")  </w:t>
        <w:br/>
        <w:t>37. GSA generally market gardening, DIY, pet, and outdoor living articles. However, like GSB, the offer of GSA is much "less extensive and subject to seasonal variations."</w:t>
      </w:r>
    </w:p>
    <w:p>
      <w:r>
        <w:t>38. The notifying party considers that GSA are direct competitors of garden centers and LISA, even if the extent of their offer is sometimes limited and subject to significant seasonal variations. According to it, GSA "can take advantage of the breadth of their offer and the diversity of their product ranges to implement aggressive pricing policies leading them to use products sold by garden centers, particularly outdoor living products and outdoor plants, as loss leaders, selling them at cut prices, with extensive promotional leaflets particularly in spring, to attract customers to their stores and sell them a multitude of other products where they make their margin."</w:t>
      </w:r>
    </w:p>
    <w:p>
      <w:r>
        <w:t>39. However, some respondents to the market test have highlighted certain limitations to the competitive pressure from GSA. Indeed, while the majority considers that GSA exert competitive pressure on the market, several of them point out the limits of this competition. The Casino group indicates, for example, that it offers "specialized gardening products in only 162 hypermarkets" and that "this is an offer composed of supplementary items (notably, plants, flowers, maintenance products) or pet food purchases made in addition to grocery shopping."</w:t>
      </w:r>
    </w:p>
    <w:p>
      <w:r>
        <w:t>40. In order to take into account the existence of a more limited offer, and in accordance with the decision-making practice of the Competition Authority, only GSA with a dedicated area for gardening articles greater than 300 m² have been considered in the competitive analysis.</w:t>
      </w:r>
    </w:p>
    <w:p>
      <w:r>
        <w:t xml:space="preserve">Other specialized actors  </w:t>
        <w:br/>
        <w:t>41. The notifying party considers that nurseries, horticulturists, pet stores, and stores selling tools and motorized equipment for gardening should be included in the scope of the competitive analysis. Nevertheless, the Competition Authority notes that these points of sale do not offer a complete range of products, unlike LISA, garden centers, GSB, and GSA.</w:t>
      </w:r>
    </w:p>
    <w:p>
      <w:r>
        <w:t>42. According to the notifying party, it could be possible to aggregate offers from specialists to constitute a global offer. Thus, when several specialists are present in the same area,</w:t>
      </w:r>
    </w:p>
    <w:p>
      <w:r>
        <w:rPr>
          <w:b/>
        </w:rPr>
        <w:t>[Pages 10–12]</w:t>
      </w:r>
    </w:p>
    <w:p>
      <w:r>
        <w:t>offering complementary products, one could consider that they constitute a credible alternative offer to a specialized hypermarket.</w:t>
      </w:r>
    </w:p>
    <w:p>
      <w:r>
        <w:t>43. The Competition Authority considers that competition in these markets is primarily exercised between generalist distributors (LISA, garden centers, GSB, and GSA) who have a wide range of products and generally benefit from similar purchasing conditions with common suppliers. Other types of distribution formats, specialized in a product group (for example, pet supplies or nurseries/horticulturists), could, however, constitute an adequate aggregated offer subject to an examination of the characteristics of these specialists at the local level and their location.</w:t>
      </w:r>
    </w:p>
    <w:p>
      <w:r>
        <w:t>b) Online Sales</w:t>
      </w:r>
    </w:p>
    <w:p>
      <w:r>
        <w:t>44. To date, the retail distribution of gardening, DIY, pet supplies, and outdoor equipment in stores has always been distinguished from online sales by the competition authorities.</w:t>
      </w:r>
    </w:p>
    <w:p>
      <w:r>
        <w:t>45. The notifying party argues that the online sale of these items should now be taken into account in the competitive analysis. It particularly emphasizes the strong growth in the penetration rate of online sales and the development of a strategy by brick-and-mortar retailers that integrates their development (consideration of online sales in the formulation of commercial policy, "omnichannel" strategy, and analogy of the ranges of products and services available online and in-store).</w:t>
      </w:r>
    </w:p>
    <w:p>
      <w:r>
        <w:t>46. In its decision of July 27, 2016, regarding the acquisition of Darty by Fnac, the Competition Authority defined, for the first time, a market for the retail distribution of electronic products (brown and gray) including both in-store and online sales. It indeed noted that, in the relevant markets, the development of online sales had been accompanied by a significant reduction in the previously noted differences between online and in-store sales and that traditional brands had adapted their internal pricing and commercial strategy by developing their own online sales sites. It also highlighted that consumers had significantly integrated online sales into their purchasing behavior for the relevant products, both in terms of comparing offers and for the act of purchase itself.</w:t>
      </w:r>
    </w:p>
    <w:p>
      <w:r>
        <w:t>47. It is therefore necessary to examine whether the Competition Authority's analysis of the retail markets for electronic products is transposable to those of gardening, DIY, pet supplies, and outdoor equipment.</w:t>
      </w:r>
    </w:p>
    <w:p>
      <w:r>
        <w:t>Online Sales Penetration Rate in the Relevant Market</w:t>
      </w:r>
    </w:p>
    <w:p>
      <w:r>
        <w:t>48. The notifying party highlighted a six-point increase in the penetration rate of online sales of pet supplies between 2014 and 2016, reaching 8% in 2016.</w:t>
      </w:r>
    </w:p>
    <w:p>
      <w:r>
        <w:t>49. However, this penetration rate, which only concerns a limited share of the products in the relevant market, remains limited.</w:t>
      </w:r>
    </w:p>
    <w:p>
      <w:r>
        <w:t>50. Thus, the penetration rate of online sales of gardening items increased, during the same period, by less than one point, reaching 2.5%.</w:t>
      </w:r>
    </w:p>
    <w:p>
      <w:r>
        <w:t>51. Furthermore, the penetration rate of online sales of all items concerned by the operation, which reaches 4.6% in 2016, is significantly lower than that of electronic products observed by the Competition Authority in the aforementioned Fnac/Darty decision. Indeed, in 2014, the penetration rate of online sales was 24.6% for computer products, 21.1% for photo/video products, 21.4% for mobile telephony products, and 15% for consumer electronics.</w:t>
      </w:r>
    </w:p>
    <w:p>
      <w:r>
        <w:t>52. Consequently, the Competition Authority finds that online sales of gardening, DIY, pet supplies, and outdoor equipment are currently too low to constitute a credible alternative for consumers.</w:t>
      </w:r>
    </w:p>
    <w:p>
      <w:r>
        <w:t>Parties' Strategy Regarding Online Sales</w:t>
      </w:r>
    </w:p>
    <w:p>
      <w:r>
        <w:t>53. The notifying party indicates that "the parties [...] take into account the commercial policy of online sales actors in the formulation of their own commercial strategies." However, the price surveys provided by the notifying party reveal a limited consideration of online sales. Thus, it appears that before February 2017, the InVivo group did not conduct regular surveys on gardening items and that only [20-30]% of the references identified in the gardening segment are present among the analyzed online competitors. Similarly, the price surveys conducted by the points of sale exceptionally include online sales.</w:t>
      </w:r>
    </w:p>
    <w:p>
      <w:r>
        <w:t>54. A similar observation can be made for Jardiland. A study regarding the reputation of the Jardiland brand from May 2017 indicates that "currently, its main competitors in terms of notoriety/traffic and image are: in the gardening universe: [confidential], in the universe of gardening equipment, decoration and landscaping products: Leroy Merlin, [and] in the pet supplies universe: [confidential]." [Confidential], an internal study regarding the pricing positioning of the target only notes prices at [confidential], active in store distribution.</w:t>
      </w:r>
    </w:p>
    <w:p>
      <w:r>
        <w:t>55. Furthermore, the "omnichannel" strategy of the target appears to be limited to date. In March 2017, only [0-5]% of visits to the Jardiland website were for the purpose of making an online purchase. Home delivery has only been available on this site since the first quarter of 2018.</w:t>
      </w:r>
    </w:p>
    <w:p>
      <w:r>
        <w:t>56. A similar observation can be made for the notifying party, with online sales representing less than [0-5]% of InVivo Retail's revenue during the 2016-2017 period. Moreover, its "omnichannel" strategy appears to be recent and under development, as highlighted in the latest annual report of the InVivo group: "The integration of Plantes et Jardins (InVivo group's online sales site) into the [“omnichannel”] strategy of Gamm Vert is well underway with the objective of becoming the online sales site of the Gamm Vert network."</w:t>
      </w:r>
    </w:p>
    <w:p>
      <w:r>
        <w:t>57. Given the above, the elements provided by the notifying party are insufficient to consider, at this stage of the investigation, that online sales of gardening, DIY, pet supplies, and outdoor equipment should be included in the market concerned by this operation.</w:t>
      </w:r>
    </w:p>
    <w:p>
      <w:r>
        <w:t>B. GEOGRAPHICAL MARKETS</w:t>
      </w:r>
    </w:p>
    <w:p>
      <w:r>
        <w:t>1. UPSTREAM MARKETS FOR THE PRODUCTION AND MARKETING OF GARDENING AND PET SUPPLIES</w:t>
      </w:r>
    </w:p>
    <w:p>
      <w:r>
        <w:t>a) The production and marketing of pet food</w:t>
      </w:r>
    </w:p>
    <w:p>
      <w:r>
        <w:t>58. The markets for the production and marketing of pet food are of national dimension.</w:t>
      </w:r>
    </w:p>
    <w:p>
      <w:r>
        <w:t>59. Regarding complete feeds, these markets have a local dimension, corresponding to a delivery area of 100 to 150 kilometers around the production site, due to the bulky and heavy nature of the products concerned.</w:t>
      </w:r>
    </w:p>
    <w:p>
      <w:r>
        <w:t>60. The markets for the production and marketing of mineral and nutritional compound feeds and single feeds are at least of national dimension.</w:t>
      </w:r>
    </w:p>
    <w:p>
      <w:r>
        <w:t>b) The production and marketing of seeds for the general public</w:t>
      </w:r>
    </w:p>
    <w:p>
      <w:r>
        <w:t>61. The markets for the production and marketing of seeds for the general public are of at least national dimension.</w:t>
      </w:r>
    </w:p>
    <w:p>
      <w:r>
        <w:t>c) The production and marketing of phytosanitary products for the general public</w:t>
      </w:r>
    </w:p>
    <w:p>
      <w:r>
        <w:t>62. The markets for the production and marketing of phytosanitary products for the general public are of national dimension.</w:t>
      </w:r>
    </w:p>
    <w:p>
      <w:r>
        <w:t>2. UPSTREAM MARKETS FOR THE SUPPLY OF GARDENING, DIY, PET SUPPLIES, AND OUTDOOR EQUIPMENT</w:t>
      </w:r>
    </w:p>
    <w:p>
      <w:r>
        <w:t>63. The competition authorities consider that these markets, delineated by major product groups, are of national dimension.</w:t>
      </w:r>
    </w:p>
    <w:p>
      <w:r>
        <w:t>64. Regarding the segment of supply of plants, within gardening items, the question of a finer geographical delineation may arise, given the particularities of these products, as recalled in paragraph 28 above.</w:t>
      </w:r>
    </w:p>
    <w:p>
      <w:r>
        <w:t>65. However, when the notifying party mentioned "a flexible therefore local supply" regarding plants, it uses the term "local" in opposition to resorting to imports. It thus added, in its contribution, that "the future group has every interest in ensuring the sustainability of its national supplies for these products."</w:t>
      </w:r>
    </w:p>
    <w:p>
      <w:r>
        <w:t>66. Furthermore, the notifying party indicated that [80-90]% of the plant supplies made through its purchasing center concern national plant suppliers, that is to say, suppliers capable of delivering to all InVivo points of sale across the entire metropolitan territory. A similar observation can be made for Jardiland, [70-</w:t>
      </w:r>
    </w:p>
    <w:p>
      <w:r>
        <w:rPr>
          <w:b/>
        </w:rPr>
        <w:t>[Pages 13–15]</w:t>
      </w:r>
    </w:p>
    <w:p>
      <w:r>
        <w:t>80] % of the supplies of plants made by its purchasing center concerning national suppliers.</w:t>
      </w:r>
    </w:p>
    <w:p>
      <w:r>
        <w:t>67. Furthermore, the Competition Authority conducted a market test among the common plant suppliers of the parties. 80% of respondents indicated that they could supply their customers throughout France.</w:t>
      </w:r>
    </w:p>
    <w:p>
      <w:r>
        <w:t>68. In light of the above, the Competition Authority considers that the market for the supply of plants is of national dimension, similar to the other product groups concerned by the operation.</w:t>
      </w:r>
    </w:p>
    <w:p>
      <w:r>
        <w:t>3. THE DOWNSTREAM MARKETS FOR THE RETAIL DISTRIBUTION OF GARDENING, DIY, PET, AND OUTDOOR LIVING PRODUCTS</w:t>
      </w:r>
    </w:p>
    <w:p>
      <w:r>
        <w:t>69. In the retail distribution sector through physical stores, competition operates, from the consumer's perspective, primarily at the local level, in markets whose size varies depending on the type of products concerned and the attractiveness of the stores.</w:t>
      </w:r>
    </w:p>
    <w:p>
      <w:r>
        <w:t>70. Regarding the distribution of gardening, DIY, pet, and outdoor living products, the Competition Authority considers that consumers are willing to make a car trip lasting 20 minutes to reach a store and compare products and prices from one brand to another.</w:t>
      </w:r>
    </w:p>
    <w:p>
      <w:r>
        <w:t>71. In this case, a large majority of responses to the market test support this decision-making practice.</w:t>
      </w:r>
    </w:p>
    <w:p>
      <w:r>
        <w:t>72. In order not to create a threshold effect by excluding from its analysis points of sale located on the margins of the defined areas, the Competition Authority generally takes into account the competition from points of sale located immediately at the edge of the area, within an additional driving time of approximately two minutes.</w:t>
      </w:r>
    </w:p>
    <w:p>
      <w:r>
        <w:t>73. Furthermore, given the significant variations in population density in metropolitan France, the size of the catchment areas may differ depending on the location of the point of sale considered. The actual behavior of consumers in a given area can be analyzed with the data collected by the points of sale on the actual geographical origin of their customers. It is generally considered that the catchment area of a point of sale can be limited to that which includes the customers representing 80% of the turnover or customers of the point of sale, depending on the available data. The remainder is considered as occasional and insignificant clientele, sometimes very far from the point of sale.</w:t>
      </w:r>
    </w:p>
    <w:p>
      <w:r>
        <w:t>74. In this case, the competitive analysis was conducted based on areas defined by a 20-minute isochrone by car around the Jardiland points of sale, integrating a two-minute border and, when circumstances warranted, by analyzing their actual footprints.</w:t>
      </w:r>
    </w:p>
    <w:p>
      <w:r>
        <w:t>III. Competitive Analysis</w:t>
      </w:r>
    </w:p>
    <w:p>
      <w:r>
        <w:t>A. HORIZONTAL EFFECTS</w:t>
      </w:r>
    </w:p>
    <w:p>
      <w:r>
        <w:t>1. THE MARKETS FOR THE SUPPLY OF GARDENING, DIY, PET, AND OUTDOOR LIVING PRODUCTS</w:t>
      </w:r>
    </w:p>
    <w:p>
      <w:r>
        <w:t>75. The parties are simultaneously present as buyers in the following product groups: garden, dry groceries, DIY, textiles, and decoration (home).</w:t>
      </w:r>
    </w:p>
    <w:p>
      <w:r>
        <w:t>76. In these markets, the new entity will have the following market shares in value:</w:t>
        <w:br/>
        <w:t>InVivo Jardiland New entity</w:t>
        <w:br/>
        <w:t>Garden [5-10]% [5-10]% [10-20]%</w:t>
        <w:br/>
        <w:t>Dry groceries [0-5]% [0-5]% [0-5]%</w:t>
        <w:br/>
        <w:t>DIY [0-5]% [0-5]% [0-5]%</w:t>
        <w:br/>
        <w:t>Textiles [0-5]% [0-5]% [0-5]%</w:t>
        <w:br/>
        <w:t>Decoration [0-5]% [0-5]% [0-5]%</w:t>
      </w:r>
    </w:p>
    <w:p>
      <w:r>
        <w:t>77. Thus, the notifying party estimates that the purchasing shares of the new entity in the upstream supply markets will be below [10-20]% at the national level by product group and, consequently, in the bazaar product family.</w:t>
      </w:r>
    </w:p>
    <w:p>
      <w:r>
        <w:t>78. In the specific segment of the supply of plants, the notifying party estimates that the purchasing share of the new entity is [5-10]%. In the sub-segment of plant supply to specialized distribution, its market share is estimated at [20-30]%.</w:t>
      </w:r>
    </w:p>
    <w:p>
      <w:r>
        <w:t>79. Given these limited positions, the operation is not likely to harm competition in the upstream markets for the supply of gardening, DIY, pet, and outdoor living products through horizontal effects.</w:t>
      </w:r>
    </w:p>
    <w:p>
      <w:r>
        <w:t>2. THE MARKETS FOR THE RETAIL DISTRIBUTION OF GARDENING, DIY, PET, AND OUTDOOR LIVING PRODUCTS</w:t>
      </w:r>
    </w:p>
    <w:p>
      <w:r>
        <w:t>80. The InVivo group is present in these markets through two subsidiaries: Gamm Vert SA and Nalod’s. The Gamm Vert network is divided into three brands (Gamm Vert Village, Gamm Vert Nature, and Gamm Vert) and includes a total of 1,006 stores in France ([…] franchised and […] integrated). Nalod’s operates as a franchisor for the garden center network under the Delbard brand, which includes 43 franchised stores in France. Nalod’s also acts as a purchasing center for the affiliated network "Jardineries du Terroir" (134 stores in France).</w:t>
      </w:r>
    </w:p>
    <w:p>
      <w:r>
        <w:t>81. Regarding the target, 175 stores ([…] integrated and […] franchised) operate under the Jardiland or L’Esprit Jardiland brands in France. Jardiland has also entered into affiliation contracts with […] stores and has supply agreements with […] other stores; these […] points of sale are not operated under the Jardiland brand.</w:t>
      </w:r>
    </w:p>
    <w:p>
      <w:r>
        <w:t>a) Analysis of the contractual relationships between the network heads and the members</w:t>
      </w:r>
    </w:p>
    <w:p>
      <w:r>
        <w:t>82. The market power of a distribution group must be assessed taking into account both the stores owned and those operated in a network, regardless of their legal status, as long as their commercial policy is not sufficiently autonomous from the network head.</w:t>
      </w:r>
    </w:p>
    <w:p>
      <w:r>
        <w:t>83. The Competition Authority has notably considered that the following criteria allow inferring the lack of autonomy of network members: (i) the possibility for the network head to set maximum prices for its members impacting the member's freedom to set its prices independently, (ii) the supply obligations of members to the group for a significant portion of their purchases, (iii) the obligation to comply with preemption, substitution, and preference clauses in favor of the group in the event of the sale of their store outside the family perimeter, (iv) the obligation to participate in a certain number of promotional operations per year, during which members must sell products at the prices indicated in the advertising documents, (v) the obligation to reference more than 50% of the product lines of the network head, (vi) the prohibition of modifying a point of sale without the franchisor's authorization, and (vii) the more or less long duration of contracts.</w:t>
      </w:r>
    </w:p>
    <w:p>
      <w:r>
        <w:t>84. Members affiliated with purchasing centers have sometimes been considered commercially autonomous from their network head. For example, in the case of the Carrefour/Dia operation, Proxi affiliates who benefited from brand licensing and supply contracts with Carrefour were considered commercially autonomous insofar as the licensing contract only provided for "priority" supply from Carrefour and a right of preference in favor of the latter in the event of a sale. No pricing framework, nor obligation to reference, nor obligation to participate in the communication or promotional operations of Carrefour was provided. These clauses were deemed insufficient to conclude the absence of commercial autonomy of Proxi affiliates vis-à-vis Carrefour.</w:t>
      </w:r>
    </w:p>
    <w:p>
      <w:r>
        <w:rPr>
          <w:b/>
        </w:rPr>
        <w:t>[Pages 16–18]</w:t>
      </w:r>
    </w:p>
    <w:p>
      <w:r>
        <w:t xml:space="preserve">Les réseaux InVivo  </w:t>
        <w:br/>
        <w:t xml:space="preserve">Les franchisés  </w:t>
        <w:br/>
        <w:t xml:space="preserve">85. Regarding the Gamm Vert franchised stores, the standard contract, with a duration of five years, imposes at a minimum participation in […] annual promotional operations (in [confidential]) developed by the head of the network, an exclusivity of supply amounting to [&gt; 50]% minimum of their purchases, as well as an obligation to market the ranges of products sold under the brands owned or licensed by the franchisor. This contract prohibits franchisees from substantially modifying the surface area and layout of their point of sale. Finally, it contains preemption and preference clauses in favor of Gamm Vert SA.  </w:t>
        <w:br/>
        <w:t xml:space="preserve">86. Regarding the Delbard franchised stores, the standard contract, with a duration of five years, provides for an obligation to supply from suppliers referenced by the franchisor. The contract further specifies that the franchisor retains control over the product assortment within the range. Moreover, the franchisor must give its approval for the installation and modification of the point of sale, particularly regarding its exterior and interior layout. Finally, the contract specifies that the franchisor will conduct a harmonized advertising policy and also provides for a right of preemption in favor of the franchisor. However, the contract allows the franchisee to freely set their prices.  </w:t>
        <w:br/>
        <w:t xml:space="preserve">87. In light of the above, the Competition Authority concludes that the Delbard and Gamm Vert franchised stores lack commercial autonomy. Consequently, these franchised stores are included in the market shares of the InVivo group.  </w:t>
        <w:br/>
        <w:t xml:space="preserve">Les affiliés  </w:t>
        <w:br/>
        <w:t xml:space="preserve">88. Regarding the 134 affiliated stores in the "Jardinerie du Terroir" network located in France, it is necessary to distinguish on the one hand, the stores affiliated by a standard affiliation contract ([…] stores) and on the other hand, the affiliates who benefit from a contract deviating from the standard contract ([…] stores).  </w:t>
        <w:br/>
        <w:t xml:space="preserve">89. Regarding the standard affiliation contract "Jardinerie du Terroir," with a very short duration of two years, the affiliates commit to making their purchases "as a priority" from the referenced suppliers, without having a supply obligation. The notifying party estimates that the average supply rate from the Nalod’s central purchasing organization is [&lt; 50]%. The market test conducted with the affiliates highlights very variable supply rates (between [0-5]% and [70-80]%), which tends to demonstrate that the supply priority clause is not binding for the affiliates who retain full autonomy in their purchasing policy. Furthermore, the affiliates are free to set their selling prices, although the central purchasing organization communicates recommended selling prices. They also have no obligation to reference the product lines offered by Nalod’s. In addition, the affiliate is not required to participate in the advertising actions organized by the network or to submit the planned promotional actions to the central purchasing organization. The notifying party indicated that, [confidential]. Finally, the standard contract does not provide any obligation regarding the size or exterior or interior layout of the store. The contract also provides for a right of preemption. [Confidential].  </w:t>
        <w:br/>
        <w:t xml:space="preserve">90. Given these elements, the Competition Authority believes that the "Jardinerie du Terroir" affiliates who benefit from a standard affiliation contract have sufficient commercial autonomy in relation to their head of network.  </w:t>
        <w:br/>
        <w:t xml:space="preserve">91. Regarding the derogatory affiliation contracts, they concern […] affiliates who operate their stores under the [confidential] brands.  </w:t>
        <w:br/>
        <w:t xml:space="preserve">92. Regarding the company [confidential], the affiliation contract, with a duration of five years, does not set a maximum resale price and does not impose a supply obligation. However, it contains a supply priority clause. The [confidential] garden centers are also free to implement promotional actions at their store level. The company [confidential] has furthermore developed its own loyalty program, as well as its own website. Its contract provides, similar to the standard contract, a right of preemption. Additionally, the company [confidential] must reference the private label brands Delbard [confidential] provided they are compatible with its assortment. [Confidential].  </w:t>
        <w:br/>
        <w:t xml:space="preserve">93. Regarding the company [confidential], the contract, with a duration of five years, provides for a supply obligation of [&gt; 50]%, but the affiliate retains its freedom regarding the assortment. The affiliate also commits to marketing the products sold under the Delbard brand, without a maximum resale price being set. The contract does not provide for an obligation to participate in the promotional operations of the network. In this regard, the points of sale "[confidential]" have their own loyalty program and website. The contract provides for a right of preemption [confidential].  </w:t>
        <w:br/>
        <w:t xml:space="preserve">94. Regarding the company [confidential], the contract, with a duration of five years, provides for a supply obligation of [&gt; 50]%. The affiliate retains its freedom in setting resale prices, while being committed to marketing the product ranges sold under the Delbard brand as a priority. The contract does not provide for an obligation to participate in advertising campaigns, [confidential]. The contract [confidential] does not provide for a right of preemption.  </w:t>
        <w:br/>
        <w:t xml:space="preserve">95. Finally, regarding the company [confidential], the contract, with a duration of two years, renewable for five years, provides that the affiliate makes its purchases primarily from the suppliers referenced by the central purchasing organization. Furthermore, it does not set a maximum resale price. However, the contract prohibits modifying the point of sale without prior agreement from the central purchasing organization. Like the standard contract, this contract provides for a right of preemption.  </w:t>
        <w:br/>
        <w:t xml:space="preserve">96. In light of the above, the Competition Authority considers that the companies [confidential] have commercial autonomy in relation to their head of network. Consequently, the positions of the new entity downstream do not take into account the "Jardinerie du Terroir" affiliated stores.  </w:t>
        <w:br/>
        <w:t xml:space="preserve">Le réseau Jardiland  </w:t>
        <w:br/>
        <w:t xml:space="preserve">97. Regarding the Jardiland franchised stores, the standard contract, with a duration of five years, limits the freedom to set prices through [confidential]. It also provides for an obligation to supply from suppliers referenced by the franchisor and a right of preemption in favor of the franchisor. Moreover, the franchisee is prohibited from selling, unless expressly agreed by the franchisor, other products than those referenced by the head of the network. The franchisor determines the advertising and communication operations. Finally, the franchisee is subject to a prohibition on modifying its point of sale without the prior agreement of the franchisor.  </w:t>
        <w:br/>
        <w:t xml:space="preserve">98. Regarding the Jardiland affiliated stores, the standard contract, with a duration of five years, provides that the affiliate is obliged to comply with all purchasing conditions negotiated by the head of the network. The affiliate must also make [&gt; 50]% of its purchases from suppliers referenced by the central purchasing organization and set prices in line with Jardiland's policy, particularly for private label products. The contract also provides for a right of preemption in favor of the head of the network. Furthermore, the affiliate commits to participating in the promotional actions of the group, negotiated with the suppliers.  </w:t>
        <w:br/>
        <w:t xml:space="preserve">99. In light of the above, the Competition Authority considers that the franchised and affiliated companies of the Jardiland network do not have commercial autonomy in relation to their head of network. Consequently, the positions of the new entity downstream take into account all stores operated under the Jardiland and L'Esprit Jardiland brands, as well as the […] points of sale with an affiliation contract.  </w:t>
        <w:br/>
        <w:t xml:space="preserve">b) Analysis of the horizontal effects of the operation  </w:t>
        <w:br/>
        <w:t xml:space="preserve">100. The operation should allow the InVivo group to acquire in France […] business assets and to take over the franchise and affiliation contracts related to […] stores.  </w:t>
        <w:br/>
        <w:t xml:space="preserve">Critères d’analyse des zones locales  </w:t>
        <w:br/>
        <w:t xml:space="preserve">101. In order to assess whether a concentration between two distributors is likely to significantly reduce competition in a local market, the Competition Authority generally uses a method based on general principles set out in its aforementioned guidelines.  </w:t>
        <w:br/>
        <w:t xml:space="preserve">102. The Competition Authority primarily examines two criteria: (i) the market shares of the new entity and (ii) the degree of market concentration.  </w:t>
        <w:br/>
        <w:t xml:space="preserve">La méthode d’évaluation des parts de marché  </w:t>
        <w:br/>
        <w:t xml:space="preserve">103. In each of the 144 catchment areas where the parties' activities overlap, the market shares of the new entity, calculated by sales area, have been estimated by the notifying party.  </w:t>
        <w:br/>
        <w:t xml:space="preserve">104. The area considered for garden centers and LISA corresponds to their total sales area, while for GSB, only the sales area dedicated to gardening, DIY, pet products, and outdoor equipment has been considered. The areas of garden centers, LISA, and GSB have been obtained through Nielsen databases.  </w:t>
        <w:br/>
        <w:t xml:space="preserve">105. Regarding GSA, the estimation of their sales area has been the subject of disagreement between the Competition Authority and the notifying party. The latter believes that calculating market shares by area leads to an underestimation of the competitive pressure exerted by GSA on garden centers and LISA. It indicates, in this regard, that the revenue per square meter generated by GSA is significantly higher than that generated by garden centers and LISA, which, according to it, would be explained by "the product assortment that [they] offer, [which is] focused on higher value products requiring less sales space than plant products." It therefore proposes a methodology aimed at determining a sales area for GSA based on the revenue generated by them and the average profitability of garden centers.  </w:t>
        <w:br/>
        <w:t>106. On this point, the Competition Authority first notes that a modification of the method for calculating market shares must be applicable to all actors to be acceptable, whereas the data necessary to extend the method proposed by the notifying party to the different actors is lacking. Furthermore, given that the diversity of product ranges distributed by GSA and garden centers or LISA is also likely to explain the difference in profitability between these distribution formats, it seemed preferable to retain a method based on sales areas.</w:t>
      </w:r>
    </w:p>
    <w:p>
      <w:r>
        <w:rPr>
          <w:b/>
        </w:rPr>
        <w:t>[Pages 19–21]</w:t>
      </w:r>
    </w:p>
    <w:p>
      <w:r>
        <w:t>107. At the same time, the Competition Authority has favored a conservative approach regarding the market share of GSA in the market concerned in this case. It has thus chosen to retain a surface equivalent to 5% of the total sales area of the GSA, provided that it is greater than 300 m². This choice is consistent with the responses to the market test conducted with the GSA, which revealed that the GSA allocated on average nearly 3% of their sales area to gardening and outdoor development, more than 1% to DIY, and approximately 1% to pet products, totaling about 5% of their sales area for all these items. Furthermore, several respondents indicated that while all formats had a pet product offering, only the largest formats offered a complete range of these products. Therefore, only considering those GSA dedicating at least 300 m² of sales area to the aforementioned items amounts to only retaining large hypermarkets and thus ensuring a credible supply in terms of the distribution of gardening, DIY, pet, and outdoor development products.</w:t>
      </w:r>
    </w:p>
    <w:p>
      <w:r>
        <w:t>The chosen method</w:t>
      </w:r>
    </w:p>
    <w:p>
      <w:r>
        <w:t>108. The aforementioned guidelines specify that "the existence of large market shares is an important element in assessing a company's market power. High post-operation market shares, on the order of 50% and above, may suggest the existence of significant market power." The Competition Authority thus considers that a market share exceeding 50% is generally likely to confer market power and that a more in-depth examination of the competitive structure of the relevant market must be conducted to verify whether there are credible and sufficient alternatives to the new entity.</w:t>
      </w:r>
    </w:p>
    <w:p>
      <w:r>
        <w:t>109. The same guidelines state that "when the market share of the entity resulting from the operation is less than 25% in a horizontal concentration [...], the Authority considers that an infringement of competition is unlikely, unless in specific cases."</w:t>
      </w:r>
    </w:p>
    <w:p>
      <w:r>
        <w:t>110. In light of these elements, the Competition Authority has, in this case, identified local situations likely to pose competitive problems as follows.</w:t>
      </w:r>
    </w:p>
    <w:p>
      <w:r>
        <w:t>111. When the market share in sales area of the new entity is less than 25%, any risk of harm to competition has been ruled out, without a more detailed competitive analysis being conducted, as no particular circumstances made it necessary.</w:t>
      </w:r>
    </w:p>
    <w:p>
      <w:r>
        <w:t>112. Based on this criterion, 28 overlapping activity areas between the parties have been considered as not likely to pose a competition problem following the operation, as in each of them, the market share of the new entity is below 25%.</w:t>
      </w:r>
    </w:p>
    <w:p>
      <w:r>
        <w:t>113. When the market share of the new entity is between 25% and 50%, the risk of harm to competition can also be ruled out when the criteria for analyzing the local competitive structure, outlined in paragraphs 111 and 117 to 120 of this decision, are met.</w:t>
      </w:r>
    </w:p>
    <w:p>
      <w:r>
        <w:t>114. Thus, 79 overlapping activity areas between the parties have been considered as not likely to pose a competition problem.</w:t>
      </w:r>
    </w:p>
    <w:p>
      <w:r>
        <w:t>115. Nevertheless, several concerned third parties, mainly competing garden center groups, reported that several of these areas required a thorough examination, prompting the Competition Authority to conduct an analysis of the local supply structure in each of these areas (see below).</w:t>
      </w:r>
    </w:p>
    <w:p>
      <w:r>
        <w:t>116. Finally, when the market share in sales area of the new entity exceeds 50%, the existence of significant market power has been presumed. An analysis of the local competitive structure of the 37 affected areas has therefore been conducted.</w:t>
      </w:r>
    </w:p>
    <w:p>
      <w:r>
        <w:t>Analysis of the local supply structure</w:t>
      </w:r>
    </w:p>
    <w:p>
      <w:r>
        <w:t>117. In the areas where the cumulative market share of the parties is between 25% and 50%, the Competition Authority conducted an analysis of the local competitive structure when they were reported by concerned third parties, notably during the market test.</w:t>
      </w:r>
    </w:p>
    <w:p>
      <w:r>
        <w:t>118. It notably considered that the risks of harm to competition could be ruled out in areas where the new entity will face competition from at least two national garden center groups: Apex (Magasin Vert, Point Vert, Point Vert Le Jardin), Avril (Kiriel), Botanic, Mulliez family (les Jardins d’Auchan), Inedis (France Rurale, Amis Vert, Compagnon des saisons), E. Leclerc group (Jardi E. Leclerc), Louis Delhaize (Truffaut), Sevea (Baobab, Villaverde). These brands are indeed the closest competitors of the parties in terms of the offering of gardening, DIY, pet, and outdoor development products. Furthermore, certain GSB offering a complete range of gardening, DIY, pet, and outdoor development products can locally constitute a credible and sufficient alternative supply. In this regard, the investigation found that a number of GSB under the Bricomarché brand offered a range of gardening products similar to that offered in garden centers and LISA.</w:t>
      </w:r>
    </w:p>
    <w:p>
      <w:r>
        <w:t>119. This approach, which consists of assessing the existence of an alternative supply by two national groups, has already been adopted by the Competition Authority, notably in the context of the ITM Equipement/Bricorama operation. Thus, the consumer will have, following the operation, a choice between three credible operators, in a limited area, who, given the characteristics of the relevant markets, will compete with each other.</w:t>
      </w:r>
    </w:p>
    <w:p>
      <w:r>
        <w:t>120. Furthermore, the Competition Authority also took into account, when circumstances justified it, the characteristics of the stores located in and near the catchment area of each store, considering independent points of sale or those belonging to subnational groups with significant sales areas. These latter are indeed, at the local level, likely to exert competitive pressure equivalent to that of the national groups mentioned in paragraph 118 above. Finally, the Competition Authority was led to conduct local market tests when the information provided by the notifying party regarding the competitive pressure of the brands present in the relevant catchment areas was insufficient.</w:t>
      </w:r>
    </w:p>
    <w:p>
      <w:r>
        <w:t>Analysis of the areas where the market share of the new entity is below 50% and reported by third parties during the investigation</w:t>
      </w:r>
    </w:p>
    <w:p>
      <w:r>
        <w:t>121. Among the 107 areas where the market share of the new entity will be below 50%, competitors reported 32 areas where the operation could pose risks of harm to competition.</w:t>
      </w:r>
    </w:p>
    <w:p>
      <w:r>
        <w:t>122. Among these 32 areas, in eleven of them, the new entity will face competition from at least two national groups each operating at least one store. Furthermore, in sixteen other local areas, a national competitor and at least one local competitor with a sales area of more than 1,000 m² will be active in the area.</w:t>
      </w:r>
    </w:p>
    <w:p>
      <w:r>
        <w:t>123. Consequently, in these 27 areas, given the existence of a credible and sufficient alternative supply, any risk of harm to competition can be ruled out.</w:t>
      </w:r>
    </w:p>
    <w:p>
      <w:r>
        <w:t>124. In the remaining five areas, no large national garden center group is present. The analysis of the Competition Authority thus consisted of verifying whether, following the operation, there would be a sufficient local supply, constituted by credible local players, capable of counterbalancing the disappearance of competition between the stores of the parties.</w:t>
      </w:r>
    </w:p>
    <w:p>
      <w:r>
        <w:t>Bordeaux-la-Teste (33)</w:t>
      </w:r>
    </w:p>
    <w:p>
      <w:r>
        <w:t>125. The new entity will have a market share of [40-50]%. It will operate one Jardiland store (4,880 m²) and two Gamm Vert stores (2,275 m² and 2,612 m²), located respectively two and fifteen minutes by car from the target store.</w:t>
      </w:r>
    </w:p>
    <w:p>
      <w:r>
        <w:t>126. In this area, a large independent garden center, the Jardinerie du Val de l’Eyre (5,000 m²), located 18 minutes away, as well as a GSB under the Bricomarché brand (1,000 m²) offering a plant supply, located one minute away, are present.</w:t>
      </w:r>
    </w:p>
    <w:p>
      <w:r>
        <w:t>127. Consequently, given the existence of a credible and sufficient alternative supply, any risk of harm to competition can be ruled out in the Bordeaux-La-Teste area.</w:t>
      </w:r>
    </w:p>
    <w:p>
      <w:r>
        <w:t>Châteauroux-Le Poinçonnet/Châteauroux – Saint-Maur (36)</w:t>
      </w:r>
    </w:p>
    <w:p>
      <w:r>
        <w:t>128. The new entity will have a market share of [40-50]% for the Le Poinçonnet area and [40-50]% for the Saint-Maur area. In these two areas, the new entity will hold two Jardiland stores (5,989 m² and 5,222 m²), as well as one Gamm Vert Village store (585 m²). Given the limited size of the Gamm Vert store, the increment in market share resulting from the operation will be […] points.</w:t>
      </w:r>
    </w:p>
    <w:p>
      <w:r>
        <w:t>129. However, the Competition Authority considers that "in cases where one of the parties to the operation holds extremely low market shares (less than 2%), the operation, in principle, does not lead to harm to competition, unless these shares reinforce an already very strong position."</w:t>
      </w:r>
    </w:p>
    <w:p>
      <w:r>
        <w:t>130. Consequently, given the low competitive pressure exerted prior to the operation between the stores of the parties, any risk of harm to competition can be ruled out in the Châteauroux-Saint-Maur and Châteauroux-Le Poinçonnet areas.</w:t>
      </w:r>
    </w:p>
    <w:p>
      <w:r>
        <w:rPr>
          <w:b/>
        </w:rPr>
        <w:t>[Pages 22–24]</w:t>
      </w:r>
    </w:p>
    <w:p>
      <w:r>
        <w:t>Hénin-Beaumont (62)</w:t>
      </w:r>
    </w:p>
    <w:p>
      <w:r>
        <w:t>131. The new entity will have a market share of [30-40]%. It will operate six points of sale: one Jardiland store (5,982 m²), as well as two Gamm Vert stores (2,716 m² and 2,659 m²), located 17 and 18 minutes away, one Gamm Vert Nature store (4,938 m²), located 19 minutes away, and two Gamm Vert Village stores (1,040 m² and 1,190 m²), located respectively 15 and 17 minutes by car from the target store.</w:t>
      </w:r>
    </w:p>
    <w:p>
      <w:r>
        <w:t>132. The new entity will face competition from seven independent garden centers of more than 1,000 m², three of which have a sales area of more than 3,000 m²: Les Jardins de Rouvroy (3,756 m²), located nine minutes away, Côté Nature (4,612 m²), located 19 minutes away, and Les Jardins du Louvres-Lens (5,995 m²), located 18 minutes by car from the target store.</w:t>
      </w:r>
    </w:p>
    <w:p>
      <w:r>
        <w:t>133. Consequently, given the existence of an alternative and sufficient supply, any risk of harm to competition can be ruled out in the Hénin-Beaumont area.</w:t>
      </w:r>
    </w:p>
    <w:p>
      <w:r>
        <w:t>La Roche-sur-Yon (85)</w:t>
      </w:r>
    </w:p>
    <w:p>
      <w:r>
        <w:t>134. The new entity will have a market share of [40-50]%. It will operate four points of sale: one Jardiland store (5,995 m²), one Gamm Vert Nature store (5,985 m²), located thirteen minutes away, and two Gamm Vert stores (1,591 m² and 695 m²), located respectively 12 and 18 minutes by car from the target store.</w:t>
      </w:r>
    </w:p>
    <w:p>
      <w:r>
        <w:t>135. The new entity will face competition from three independent garden centers whose sales areas exceed 3,000 m²: Les Jardins de Belleville (5,998 m²), located six minutes away, the Ma Campagne store (3,950 m²), located seven minutes away, and Espace Émeraude (3,300 m²), located 21 minutes by car from the target store. Les Jardins de Belleville and Ma Campagne are also the two closest stores to the target store.</w:t>
      </w:r>
    </w:p>
    <w:p>
      <w:r>
        <w:t>136. Consequently, given the existence of a credible alternative supply, any risk of harm to competition can be ruled out in the La Roche-sur-Yon area.</w:t>
      </w:r>
    </w:p>
    <w:p>
      <w:r>
        <w:t>***</w:t>
      </w:r>
    </w:p>
    <w:p>
      <w:r>
        <w:t>137. In light of the above, the operation is not likely to harm competition through horizontal effects in the 107 areas where the market share of the new entity is below 50%.</w:t>
      </w:r>
    </w:p>
    <w:p>
      <w:r>
        <w:t>Analysis of the areas where the market share of the new entity is above 50%</w:t>
      </w:r>
    </w:p>
    <w:p>
      <w:r>
        <w:t>138. The market share of the new entity is above 50% in the following 37 areas.</w:t>
      </w:r>
    </w:p>
    <w:p>
      <w:r>
        <w:t>InVivo Jardiland New entity</w:t>
        <w:br/>
        <w:t>Alençon-Dorceau (61) [20-30]% [40-50]% [60-70]%</w:t>
        <w:br/>
        <w:t>Audruicq (62) [20-30]% [30-40]% [60-70]%</w:t>
        <w:br/>
        <w:t>Bassussarry (64) [5-10]% [40-50]% [50-60]%</w:t>
        <w:br/>
        <w:t>Besançon (25) [5-10]% [40-50]% [50-60]%</w:t>
        <w:br/>
        <w:t>Besançon-École Valentin (25) [5-10]% [40-50]% [50-60]%</w:t>
        <w:br/>
        <w:t>Bidart (64) [10-20]% [30-40]% [50-60]%</w:t>
        <w:br/>
        <w:t>Champniers (16) [10-20]% [30-40]% [50-60]%</w:t>
      </w:r>
    </w:p>
    <w:p>
      <w:r>
        <w:t>InVivo Jardiland New entity</w:t>
        <w:br/>
        <w:t>Chartres (28) [30-40]% [20-30]% [60-70]%</w:t>
        <w:br/>
        <w:t>Châteaudun (28) [10-20]% [30-40]% [50-60]%</w:t>
        <w:br/>
        <w:t>Chatenoy-le-Royal (21) [10-20]% [40-50]% [50-60]%</w:t>
        <w:br/>
        <w:t>Châtellerault (86) [30-40]% [30-40]% [60-70]%</w:t>
        <w:br/>
        <w:t>Clamecy (58) [10-20]% [70-80]% [80-90]%</w:t>
        <w:br/>
        <w:t>Cosne sur Loire (58) [20-30]% [30-40]% [60-70]%</w:t>
        <w:br/>
        <w:t>Dieppe (76) [10-20]% [40-50]% [60-70]%</w:t>
        <w:br/>
        <w:t>Grande-Synthe (59) [30-40]% [20-30]% [50-60]%</w:t>
        <w:br/>
        <w:t>Langres (52) [30-40]% [30-40]% [60-70]%</w:t>
        <w:br/>
        <w:t>Limoges Nord (87) [20-30]% [40-50]% [70-80]%</w:t>
        <w:br/>
        <w:t>Limoges Sud (87) [20-30]% [40-50]% [70-80]%</w:t>
        <w:br/>
        <w:t>Migné-Auxances (86) [30-40]% [40-50]% [70-80]%</w:t>
        <w:br/>
        <w:t>Montauban Sud (82) [10-20]% [40-50]% [60-70]%</w:t>
        <w:br/>
        <w:t>Montauban Valine (82) [10-20]% [40-50]% [60-70]%</w:t>
        <w:br/>
        <w:t>Montceau-les-Mines (71) [30-40]% [30-40]% [60-70]%</w:t>
        <w:br/>
        <w:t>Montélimar (26) [50-60]% [20-30]% [70-80]%</w:t>
        <w:br/>
        <w:t>Poitiers (86) [10-20]% [50-60]% [70-80]%</w:t>
        <w:br/>
        <w:t>Pont-de-Beauvoisin (38) [60-70]% [10-20]% [80-90]%</w:t>
        <w:br/>
        <w:t>Pornic (44) [20-30]% [30-40]% [50-60]%</w:t>
        <w:br/>
        <w:t>Roanne-Mably (16) [30-40]% [30-40]% [60-70]%</w:t>
        <w:br/>
        <w:t>Saint-Dié (88) [10-20]% [30-40]% [50-60]%</w:t>
        <w:br/>
        <w:t>Saint-Dizier – Bettancourt-la-Ferrée (52) [20-30]% [40-50]% [70-80]%</w:t>
        <w:br/>
        <w:t>Saintes (17) [40-50]% [20-30]% [70-80]%</w:t>
        <w:br/>
        <w:t>Saumur-Distré (49) [30-40]% [20-30]% [50-60]%</w:t>
        <w:br/>
        <w:t>Sevrey (71) [10-20]% [40-50]% [60-70]%</w:t>
        <w:br/>
        <w:t>Soissons (02) [20-30]% [40-50]% [60-70]%</w:t>
        <w:br/>
        <w:t>Soyaux (16) [10-20]% [40-50]% [50-60]%</w:t>
        <w:br/>
        <w:t>Tarbes (65) [30-40]% [10-20]% [50-60]%</w:t>
        <w:br/>
        <w:t>Valenciennes (59) [40-50]% [10-20]% [50-60]%</w:t>
        <w:br/>
        <w:t>Vendôme (41) [50-60]% [30-40]% [80-90]%</w:t>
      </w:r>
    </w:p>
    <w:p>
      <w:r>
        <w:t>139. The presumption of the existence of a restrictive market power conferred to an operator, when such a market share threshold is exceeded, is, however, rebuttable, as the aforementioned guidelines recall. Thus, other factors may constitute obstacles to the exercise of this market power, such as the current or potential existence of credible alternatives for the consumer. The latter must indeed have sufficient choice in order to benefit from competition, through prices and the quality of services, which can be exercised even among a limited number of suppliers. In this regard, the Competition Authority considers that the existence of at least two competitors, who, by the size of their stores, their location, or the breadth or depth of the product ranges offered, can be considered credible alternatives to the new entity, allows for the dismissal of any risk of harm to competition.</w:t>
      </w:r>
    </w:p>
    <w:p>
      <w:r>
        <w:t>140. Furthermore, the estimation of these market shares is conservative as the GSA has been attributed a market share in area lower than what would have constituted a market share in value: it is not excluded that the market shares of the new entity may, in reality, be lower than those estimated. Several areas, where the position of the new entity would be slightly above 50%, could, in reality, not be subject to the presumption of the existence of significant market power likely to harm competition. Nevertheless, in the initial phase of examining a concentration operation, the Competition Authority must rule out any risk of significant harm to competition and adopt a cautious approach in its analysis. The entirety of the 37 areas where the market share of the new entity is above 50% has therefore been subject to a thorough examination of their competitive structure.</w:t>
      </w:r>
    </w:p>
    <w:p>
      <w:r>
        <w:t>Alençon-Dorceau (61)</w:t>
      </w:r>
    </w:p>
    <w:p>
      <w:r>
        <w:t>141. The new entity will have a market share of [60-70]%. In addition to a L’Esprit Jardiland store (4,990 m²), it will operate a Gamm Vert store (1,510 m²), a Delbard store (1,500 m²), and a Gamm Vert Village store (350 m²), located respectively 16 minutes, 17 minutes, and 20 minutes by car from the target store.</w:t>
      </w:r>
    </w:p>
    <w:p>
      <w:r>
        <w:t>142. The closest competitor to the target store is a Villaverde garden center (Sévéa group) of 2,741 m², located fifteen minutes by car from the target store. Also fifteen minutes from the target store is a Bricomarché store (1,456 m²). These two competitors are therefore the closest to the target store and are of sufficient size to compete with the new entity. Any unilateral price increase, or any reduction in the quality of services offered by the new entity, would result in a shift of consumers from its stores to these two competitors.</w:t>
      </w:r>
    </w:p>
    <w:p>
      <w:r>
        <w:t>143. Consequently, any risk of harm to competition can be ruled out in the Alençon-Dorceau area.</w:t>
      </w:r>
    </w:p>
    <w:p>
      <w:r>
        <w:t>Audruicq (62)</w:t>
      </w:r>
    </w:p>
    <w:p>
      <w:r>
        <w:t>144. The new entity will have a market share of [60-70]%. It will operate four points of sale, including two Jardiland stores (1,824 m², in the center of the area, and 5,998 m², 20 minutes away) and two Gamm Vert stores (1,632 m² and 2,240 m²), located respectively 17 minutes and 20 minutes by car from the target store.</w:t>
      </w:r>
    </w:p>
    <w:p>
      <w:r>
        <w:t>145. Two LISA (2,500 m² and 750 m²), located respectively less than a minute and thirteen minutes by car from the target store, and an independent garden center, Jardigrain (1,500 m²), located 20 minutes away, are established in this area.</w:t>
      </w:r>
    </w:p>
    <w:p>
      <w:r>
        <w:rPr>
          <w:b/>
        </w:rPr>
        <w:t>[Pages 25–27]</w:t>
      </w:r>
    </w:p>
    <w:p>
      <w:r>
        <w:t>146. The distance between the buyer's stores as well as the actual footprints of the Gamm Vert stores communicated by the notifying party have led to questions regarding the existence of an overlap in activity between the parties and thus on the actual size of the catchment area of the Jardiland store in Audruicq.</w:t>
      </w:r>
    </w:p>
    <w:p>
      <w:r>
        <w:t>147. However, the overlap in activities between the buyer's stores and the target store is eliminated in the analysis of the actual footprint of the target store, which reflects the actual behavior of its customers and is therefore more reliable than a classic delimitation by isochrone.</w:t>
      </w:r>
    </w:p>
    <w:p>
      <w:r>
        <w:t>148. Consequently, since the buyer's stores are not located within the catchment area of the target store, any risk of harm to competition can be ruled out in the Audruicq area.</w:t>
      </w:r>
    </w:p>
    <w:p>
      <w:r>
        <w:t>Bassussarry (64)</w:t>
      </w:r>
    </w:p>
    <w:p>
      <w:r>
        <w:t>149. The new entity will have a market share of [50-60]%. It will operate five points of sale, including two Jardiland stores (9,000 m² for the target store and 5,700 m² for the second, located thirteen minutes away), one Gamm Vert Village store (700 m²), located 17 minutes away, as well as two Gamm Vert stores (1,950 m² and 583 m²), located respectively 13 and 19 minutes by car from the target store.</w:t>
      </w:r>
    </w:p>
    <w:p>
      <w:r>
        <w:t>150. Two stores operated by competing national groups are present in the area: the Jardi E. Leclerc store (1,200 m²), located sixteen minutes away, and the Point Vert store (600 m²), located fourteen minutes by car from the target store. Three independent garden centers, the Lafitte garden center (4,000 m²), located three minutes away, the Guichard garden center (4,200 m²), located eleven minutes away, and the Dicharry garden center (1,100 m²), located nineteen minutes by car from the target store, are also active in the area.</w:t>
      </w:r>
    </w:p>
    <w:p>
      <w:r>
        <w:t>151. Consequently, given the existence of a sufficient and credible alternative supply, any risk of harm to competition can be ruled out in the Bassussarry area.</w:t>
      </w:r>
    </w:p>
    <w:p>
      <w:r>
        <w:t>Besançon (25)</w:t>
      </w:r>
    </w:p>
    <w:p>
      <w:r>
        <w:t>152. The new entity will have an estimated market share of [50-60]%. It will operate four points of sale: one Jardiland store (7,580 m²), one L’Esprit Jardiland store (3,344 m²), which is located seven minutes away, and two Gamm Vert stores (999 m² and 1,000 m²), located respectively nine and twelve minutes by car from the target store.</w:t>
      </w:r>
    </w:p>
    <w:p>
      <w:r>
        <w:t>153. The main competitor of the new entity is a significant independent garden center, the Chrysopolis garden center (5,300 m²), located two minutes by car from the target store. Furthermore, a DIY store under the Castorama brand (1,500 m²) is located seven minutes away and, according to the notifying party, has an outdoor plant sales area of approximately 200 m².</w:t>
      </w:r>
    </w:p>
    <w:p>
      <w:r>
        <w:t>154. Consequently, given the existence of a sufficient and credible alternative supply, any risk of harm to competition can be ruled out in the Besançon area.</w:t>
      </w:r>
    </w:p>
    <w:p>
      <w:r>
        <w:t>Besançon-École Valentin (25)</w:t>
      </w:r>
    </w:p>
    <w:p>
      <w:r>
        <w:t>155. The new entity will have an estimated market share of [50-60]%. It will operate four points of sale: one L’Esprit Jardiland store (3,344 m²), one Jardiland store (7,580 m²), located eight minutes away, and two Gamm Vert stores (999 m² and 1,000 m²), located respectively 15 and 19 minutes by car from the target store.</w:t>
      </w:r>
    </w:p>
    <w:p>
      <w:r>
        <w:t>156. Several competitors are present in this area: two independent garden centers, one of which is significant in size, the Chrysopolis garden center (5,300 m²) located ten minutes away, two LISA stores under the Jardival brand (1,000 m² and 350 m²) located respectively 19 and 22 minutes by car from the target store, as well as a Castorama store (1,500 m²) offering a complete range of gardening items (see paragraph 153).</w:t>
      </w:r>
    </w:p>
    <w:p>
      <w:r>
        <w:t>157. Consequently, given the existence of a sufficient and credible alternative supply, any risk of harm to competition can be ruled out in the Besançon-École Valentin area.</w:t>
      </w:r>
    </w:p>
    <w:p>
      <w:r>
        <w:t>Bidart (64)</w:t>
      </w:r>
    </w:p>
    <w:p>
      <w:r>
        <w:t>158. The new entity will have an estimated market share of [50-60]%. It will operate four points of sale, including two Jardiland stores (5,700 m² for the target store and 9,000 m² for the second, located thirteen minutes away) and two Gamm Vert stores (3,043 m² and 1,800 m²), located respectively 14 and 22 minutes by car from the target store.</w:t>
      </w:r>
    </w:p>
    <w:p>
      <w:r>
        <w:t>159. Two competing national groups are active in this area: Jardi E. Leclerc (1,200 m²), located 20 minutes away, and Point Vert (600 m²) located 18 minutes away. Furthermore, three independent players, the Guichard garden center (4,200 m²), located three minutes away, the Lafitte garden center (4,000 m²), located eleven minutes away, and the Dicharry garden center (1,100 m²), located on the edge of the area, are also present in the area.</w:t>
      </w:r>
    </w:p>
    <w:p>
      <w:r>
        <w:t>160. Consequently, given the existence of a credible and sufficient alternative supply, any risk of harm to competition can be ruled out in the Bidart area.</w:t>
      </w:r>
    </w:p>
    <w:p>
      <w:r>
        <w:t>Champniers (16)</w:t>
      </w:r>
    </w:p>
    <w:p>
      <w:r>
        <w:t>161. The new entity will have a market share of [50-60]%. It will operate eight points of sale: two Jardiland stores (4,923 m² for the target store and 4,944 m² for the second, located twelve minutes away), one Gamm Vert Village store (390 m²), located 21 minutes away, and five Gamm Vert stores (785 m², 1,027 m², 1,107 m², 1,250 m², and 1,600 m²), located more than fifteen minutes from the target store, except for the Gamm Vert store in Gond Pontouvre (1,027 m²) which is six minutes by car from the target store.</w:t>
      </w:r>
    </w:p>
    <w:p>
      <w:r>
        <w:t>162. Three competing national groups operate points of sale in this area: Truffaut (2,820 m²), located twelve minutes away, Jardi E. Leclerc (2,562 m²), located thirteen minutes away, and Point Vert (300 m²), located fifteen minutes by car from the target store. Two independent garden centers (999 m² and 950 m²) are also present in the area.</w:t>
      </w:r>
    </w:p>
    <w:p>
      <w:r>
        <w:t>163. Consequently, given the existence of a credible and sufficient alternative supply, any risk of harm to competition can be ruled out in the Champniers area.</w:t>
      </w:r>
    </w:p>
    <w:p>
      <w:r>
        <w:t>Chartres (28)</w:t>
      </w:r>
    </w:p>
    <w:p>
      <w:r>
        <w:t>164. The new entity will have a market share of [60-70]%. It will operate four points of sale: one Jardiland store (5,959 m²), one Gamm Vert store (1,100 m²), located nine minutes away, one Delbard store (5,950 m²), located twelve minutes away, and one Gamm Vert Village store (610 m²), located 18 minutes by car from the target store.</w:t>
      </w:r>
    </w:p>
    <w:p>
      <w:r>
        <w:t>165. The closest competitor to the target store is a Villaverde garden center (5,800 m²), which is located fourteen minutes away.</w:t>
      </w:r>
    </w:p>
    <w:p>
      <w:r>
        <w:t>166. Given the existence of only one credible competitor in the area, the Competition Authority conducted a local market test. The surveyed actors indicated that the operation was likely to significantly reduce competition in the area, and that the parties' stores constituted one of the only two offerings in gardening in the area. The notifying party communicated during the investigation elements indicating the presence of a supply of gardening products in a GSB. However, the distributor, questioned during the market test, indicated that it does not distribute plants or pet products and did not identify its point of sale as one of the closest competitors.</w:t>
      </w:r>
    </w:p>
    <w:p>
      <w:r>
        <w:t>167. Consequently, there is a risk of significant harm to competition in the Chartres area.</w:t>
      </w:r>
    </w:p>
    <w:p>
      <w:r>
        <w:t>Châteaudun (28)</w:t>
      </w:r>
    </w:p>
    <w:p>
      <w:r>
        <w:t>168. The new entity will have an estimated market share of [50-60]%. It will operate three points of sale: the Jardiland store (2,498 m²) and two moderately sized Gamm Vert stores (550 m² and 450 m²), located thirteen and fourteen minutes by car from the target store.</w:t>
      </w:r>
    </w:p>
    <w:p>
      <w:r>
        <w:t>169. Although no garden center or LISA is present in the area, a Bricomarché store (1,411 m²), located two minutes away, and a Brico Leclerc store (900 m²), located nine minutes by car from the target store, offer a significant supply of gardening, DIY, pet, and outdoor improvement items. The local market test conducted in the area confirmed that these two points of sale consider themselves competitors of the new entity.</w:t>
      </w:r>
    </w:p>
    <w:p>
      <w:r>
        <w:t>170. Consequently, given the existence of a credible and sufficient alternative supply, any risk of harm to competition can be ruled out in the Châteaudun area.</w:t>
      </w:r>
    </w:p>
    <w:p>
      <w:r>
        <w:t>Chalon-sur-Saône - Châtenoy-le-Royal (71)</w:t>
      </w:r>
    </w:p>
    <w:p>
      <w:r>
        <w:t>171. The new entity will have a market share of [50-60]%. It will operate five points of sale: two Jardiland stores (5,634 m² for the target store and 4,860 m² for the second, located ten minutes away) and three Gamm Vert stores (617 m², 887 m², and 1,078 m²), located respectively 12, 16, and 17 minutes by car from the target store.</w:t>
      </w:r>
    </w:p>
    <w:p>
      <w:r>
        <w:t>172. In this area, the notifying party indicated the presence of an independent garden center, the Jardinerie Gergy Flore (2,000 m²), located sixteen minutes by car from the target store. Several GSA and GSB brands also offer at least a seasonal supply of plants and gardening items.</w:t>
      </w:r>
    </w:p>
    <w:p>
      <w:r>
        <w:t>173. The notifying party also provided the actual footprint of the target store. It highlights a catchment area almost confined to the north of Chalon-sur-Saône. This leads to the exclusion, in particular, of the Esprit Jardiland store from the Sevrey area, so that the market share of the new entity would actually be [40-50]% in this area.</w:t>
      </w:r>
    </w:p>
    <w:p>
      <w:r>
        <w:t>174. Consequently, any risk of harm to competition can be ruled out in the Chalon-sur-Saône area.</w:t>
      </w:r>
    </w:p>
    <w:p>
      <w:r>
        <w:t>Châtellerault (86)</w:t>
      </w:r>
    </w:p>
    <w:p>
      <w:r>
        <w:t>175. The new entity will have a market share of [60-70]%. In addition to a Jardiland store (5,980 m²), it will operate three Gamm Vert stores (2,200 m², 1,513 m², and 1,700 m²), located respectively 3, 14, and 19 minutes by car from the target store.</w:t>
      </w:r>
    </w:p>
    <w:p>
      <w:r>
        <w:t>176. The new entity will face competitive pressure from a GSB under the Bricomarché brand (1,000 m²), located two minutes by car from the target store. The market test revealed that the Bricomarché store considers "that it offers a gardening, outdoor improvement, and pet supply that could compete with the Jardiland store." Furthermore, a local garden center, the Aubin Lélias garden center (3,200 m²) is located nine minutes by car from the target store. The local market test indicates that the GSAs also consider themselves capable of providing an alternative, at least seasonal, on gardening items, outdoor improvement, and plants.</w:t>
      </w:r>
    </w:p>
    <w:p>
      <w:r>
        <w:rPr>
          <w:b/>
        </w:rPr>
        <w:t>[Pages 28–30]</w:t>
      </w:r>
    </w:p>
    <w:p>
      <w:r>
        <w:t>177. Consequently, given the existence of a credible and sufficient alternative supply, any risk of harm to competition can be ruled out in the Châtellerault area.</w:t>
      </w:r>
    </w:p>
    <w:p>
      <w:r>
        <w:t>Clamecy (58)</w:t>
      </w:r>
    </w:p>
    <w:p>
      <w:r>
        <w:t>178. The new entity will have a market share of [90-100]%. In addition to a L’Esprit Jardiland store (3,726 m²), it will operate a Gamm Vert store (880 m²), located four minutes by car from the target store.</w:t>
      </w:r>
    </w:p>
    <w:p>
      <w:r>
        <w:t>179. The only competitor of the new entity is a Bricomarché store (519 m²), located two minutes by car from the target store. The notifying party provided evidence of the existence of a plant supply in this GSB, which the market test confirmed, while downplaying its offer of pet products. In this area, no other competing brand is present. Following the operation, the competitive pressure exerted by the only Bricomarché store on the new entity will therefore not be sufficient.</w:t>
      </w:r>
    </w:p>
    <w:p>
      <w:r>
        <w:t>180. Consequently, there is a risk of significant harm to competition in the Clamecy area.</w:t>
      </w:r>
    </w:p>
    <w:p>
      <w:r>
        <w:t>Cosne-sur-Loire (58)</w:t>
      </w:r>
    </w:p>
    <w:p>
      <w:r>
        <w:t>181. The new entity will have a market share of [60-70]%. In addition to a L’Esprit Jardiland store (2,479 m²), it will operate three moderately sized Gamm Vert Village stores (750 m², 500 m², and 520 m²), located respectively 3, 11, and 18 minutes by car from the target store.</w:t>
      </w:r>
    </w:p>
    <w:p>
      <w:r>
        <w:t>182. A GSB under the Bricomarché brand (1,700 m²) is located three minutes by car from the target store. When questioned as part of the local market test, this store indicated that it considers itself a competitor in the categories of garden and pet products. A second moderately sized Bricomarché store (400 m²) is also present 18 minutes by car from the target store. Following the operation, the competitive pressure exerted by this single competing operator (Bricomarché) with two stores on the new entity will, however, not be sufficient.</w:t>
      </w:r>
    </w:p>
    <w:p>
      <w:r>
        <w:t>183. Consequently, there is a risk of significant harm to competition in the Cosne-sur-Loire area.</w:t>
      </w:r>
    </w:p>
    <w:p>
      <w:r>
        <w:t>Dieppe (76)</w:t>
      </w:r>
    </w:p>
    <w:p>
      <w:r>
        <w:t>184. The new entity will have a market share of [60-70]%. In addition to a Jardiland store (5,990 m²), it will operate two Gamm Vert Village stores (863 m² and 663 m²), located 14 minutes and 22 minutes by car from the target store.</w:t>
      </w:r>
    </w:p>
    <w:p>
      <w:r>
        <w:t>185. The closest competitor to the target store is a Jardins d’Auchan garden center (3,500 m²) located four minutes by car from the target store. This point of sale is also the second largest store in the area. Two GSBs under the Bricomarché brand are also present in the area: the first (698 m²), located six minutes away, and the second (500 m²), located 21 minutes by car from the target store. These two GSBs offer a product range similar to that of the new entity's points of sale.</w:t>
      </w:r>
    </w:p>
    <w:p>
      <w:r>
        <w:t>186. Consequently, given the existence of a credible and sufficient alternative supply, any risk of harm to competition can be ruled out in the Dieppe area.</w:t>
      </w:r>
    </w:p>
    <w:p>
      <w:r>
        <w:t>Grande-Synthe (59)</w:t>
      </w:r>
    </w:p>
    <w:p>
      <w:r>
        <w:t>187. The new entity will have a market share of [50-60]%. In addition to a Jardiland store (5,752 m²), it will operate two Gamm Vert stores (5,300 m² and 1,246 m²), located eight and fourteen minutes by car from the target store.</w:t>
      </w:r>
    </w:p>
    <w:p>
      <w:r>
        <w:t>188. The Auchan store in Grande-Synthe, located seven minutes by car, has a substantial independent garden center space (2,500 m²), which offers a complete range of gardening, DIY, pet, and outdoor products. Furthermore, an independent garden center (2,000 m²), located thirteen minutes from the target store, and two LISA stores (300 m² and 1,200 m²) on the outskirts of the area provide credible alternatives for consumers in this area.</w:t>
      </w:r>
    </w:p>
    <w:p>
      <w:r>
        <w:t>189. Consequently, given the existence of a credible and sufficient alternative supply, any risk of harm to competition can be ruled out in the Grande-Synthe area.</w:t>
      </w:r>
    </w:p>
    <w:p>
      <w:r>
        <w:t>Langres (52)</w:t>
      </w:r>
    </w:p>
    <w:p>
      <w:r>
        <w:t>190. The new entity will have a market share of [60-70]%. It will operate a L’Esprit Jardiland store (3,883 m²), as well as a Gamm Vert store (1,810 m²), located three minutes away, and three Gamm Vert Village stores (800 m², 510 m², and 570 m²), located respectively 10, 17, and 19 minutes by car from the target store.</w:t>
      </w:r>
    </w:p>
    <w:p>
      <w:r>
        <w:t>191. The new entity will face competition from a Jardi E.Leclerc store (1,200 m²), located two minutes away, as well as a Bricomarché store (1,900 m²), located five minutes by car from the target store. The notifying party submitted evidence confirming the presence of plants in the offer of this GSB.</w:t>
      </w:r>
    </w:p>
    <w:p>
      <w:r>
        <w:t>192. Consequently, given the existence of a credible and sufficient alternative supply, any risk of harm to competition can be ruled out in the Langres area.</w:t>
      </w:r>
    </w:p>
    <w:p>
      <w:r>
        <w:t>Limoges Nord (87)</w:t>
      </w:r>
    </w:p>
    <w:p>
      <w:r>
        <w:t>193. The new entity will have a market share of [70-80]%. It will operate seven points of sale: two Jardiland stores (5,980 m² for the target store and 9,000 m² for the second, located eleven minutes away), one Gamm Vert Village store (500 m²), located 21 minutes away, and four Gamm Vert stores (3,182 m², 3,500 m², 950 m², and 2,000 m²), located respectively 3, 10, 15, and 20 minutes by car from the target store.</w:t>
      </w:r>
    </w:p>
    <w:p>
      <w:r>
        <w:t>194. A Bricorama store (1,900 m²), located ten minutes away, and a Point Vert store (1,000 m²), located fifteen minutes by car from the target store, are the main competitors of the new entity in this area.</w:t>
      </w:r>
    </w:p>
    <w:p>
      <w:r>
        <w:t>195. However, the Gamm Vert stores in Limoges and Jardiland (target store) will be the closest competitors, and the new entity will hold the main retail spaces for gardening, DIY, pet, and outdoor products in the area: the two Jardiland stores (5,980 m² and 9,000 m²), the Gamm Vert store in Limoges (3,182 m²), and the Gamm Vert store in Le Vigen (3,500 m²) all have retail spaces exceeding 3,000 m², while the first competitor offering a complete range of products has a space of 1,900 m².</w:t>
      </w:r>
    </w:p>
    <w:p>
      <w:r>
        <w:t>196. Consequently, there is a risk of significant harm to competition in the Limoges Nord area.</w:t>
      </w:r>
    </w:p>
    <w:p>
      <w:r>
        <w:t>Limoges Sud (87)</w:t>
      </w:r>
    </w:p>
    <w:p>
      <w:r>
        <w:t>197. The new entity will have a market share of [70-80]%. It will operate five points of sale: two Jardiland stores (9,000 m² for the target store and 5,980 m² for the second, located twelve minutes away) and three Gamm Vert stores (3,500 m², 3,182 m², and 2,000 m²), located respectively six, thirteen, and sixteen minutes by car from the target store.</w:t>
      </w:r>
    </w:p>
    <w:p>
      <w:r>
        <w:t>198. The new entity will face competition from a GSB, the Bricorama store in Limoges (1,900 m²), located three minutes away, and a Point Vert store (1,000 m²), located ten minutes by car from the target store.</w:t>
      </w:r>
    </w:p>
    <w:p>
      <w:r>
        <w:t>199. However, as analyzed above, the new entity will hold the four largest retail spaces for gardening, DIY, pet, and outdoor products in the area.</w:t>
      </w:r>
    </w:p>
    <w:p>
      <w:r>
        <w:t>200. Consequently, there is a risk of significant harm to competition in the Limoges Sud area.</w:t>
      </w:r>
    </w:p>
    <w:p>
      <w:r>
        <w:t>Montauban Sud (82)</w:t>
      </w:r>
    </w:p>
    <w:p>
      <w:r>
        <w:t>201. The new entity will have a market share of [60-70]%. It will operate six points of sale: two Jardiland stores (5,980 m² for the target store and 5,990 m² for the second, located twelve minutes away), one Gamm Vert store (1,542 m²), located immediately near the target store, a second Gamm Vert store (1,619 m²), located eight minutes away, and two Gamm Vert Village stores (580 m² and 380 m²), located respectively 19 and 21 minutes by car from the target store.</w:t>
      </w:r>
    </w:p>
    <w:p>
      <w:r>
        <w:t>202. Several competitors will be present in the area: a Pôle Vert store (1,600 m²), located three minutes away, and two GSBs, a Brico Leclerc store (1,400 m²), located six minutes away, and a Bricomarché store (633 m²), located 19 minutes by car from the target store. When questioned as part of the local market test, the Leclerc and ITM groups indicated that they offer a product range similar to that of the parties in these two stores.</w:t>
      </w:r>
    </w:p>
    <w:p>
      <w:r>
        <w:t>203. Consequently, given the existence of a credible and sufficient alternative supply, any risk of harm to competition can be ruled out in the Montauban Sud area.</w:t>
      </w:r>
    </w:p>
    <w:p>
      <w:r>
        <w:t>Montauban Valine (82)</w:t>
      </w:r>
    </w:p>
    <w:p>
      <w:r>
        <w:t>204. The new entity will have a market share of [60-70]%. It will operate five points of sale: two Jardiland stores (5,990 m² for the target store and 5,980 m² for the second, located ten minutes away), two Gamm Vert stores (1,542 m² and 1,619 m²), located respectively 10 and 18 minutes away, and one Gamm Vert Village store (580 m²), located sixteen minutes by car from the target store.</w:t>
      </w:r>
    </w:p>
    <w:p>
      <w:r>
        <w:t>205. The closest competitor to the target store is a LISA Pôle Vert (1,600 m²), located twelve minutes away. A second Pôle Vert store (1,490 m²), as well as a Point Vert store (300 m²), are located 20 minutes by car from the target store. The new entity will also face competition from a Brico E. Leclerc store (1,400 m²), located ten minutes away. When questioned as part of the local market test, the Brico E. Leclerc store indicated that it offers a range similar to that of the parties.</w:t>
      </w:r>
    </w:p>
    <w:p>
      <w:r>
        <w:t>206. Consequently, given the existence of a credible and sufficient alternative supply, any risk of harm to competition can be ruled out in the Montauban Valine area.</w:t>
      </w:r>
    </w:p>
    <w:p>
      <w:r>
        <w:rPr>
          <w:b/>
        </w:rPr>
        <w:t>[Pages 31–33]</w:t>
      </w:r>
    </w:p>
    <w:p>
      <w:r>
        <w:t>Montceau-les-Mines (71)</w:t>
      </w:r>
    </w:p>
    <w:p>
      <w:r>
        <w:t>207. The new entity will have a market share of [60-70]%. In addition to a Jardiland store (5,988 m²), it will operate a Gamm Vert Village store (650 m²), located seven minutes away, and a Delbard store (4,525 m²), located 22 minutes by car from the target store.</w:t>
      </w:r>
    </w:p>
    <w:p>
      <w:r>
        <w:t>208. The closest competitors are a Villaverde store (2,762 m²), located three minutes away, and a Bricomarché store (850 m²), located seven minutes by car from the target store. During the market test, the Bricomarché store indicated that it considers itself a competitor of the parties in this area.</w:t>
      </w:r>
    </w:p>
    <w:p>
      <w:r>
        <w:t>209. These two stores are also closer to the target store than all the stores of the acquirer.</w:t>
      </w:r>
    </w:p>
    <w:p>
      <w:r>
        <w:t>210. Consequently, given the existence of a credible and sufficient alternative offer, any risk of harm to competition can be ruled out in the Montceau-les-Mines area.</w:t>
      </w:r>
    </w:p>
    <w:p>
      <w:r>
        <w:t>Montélimar (26)</w:t>
      </w:r>
    </w:p>
    <w:p>
      <w:r>
        <w:t>211. The new entity will have a market share of [70-80]%. In addition to a Jardiland store (5,330 m²), it will operate three Gamm Vert stores (4,935 m², 1,160 m², and 3,665 m²), located four minutes by car for the first and 22 minutes for the other two.</w:t>
      </w:r>
    </w:p>
    <w:p>
      <w:r>
        <w:t>212. The closest competitor to the target store is an independent garden center, Jardinerie Braize (1,450 m²), located seven minutes away. Additionally, a Bricomarché store (600 m²) is located twelve minutes by car from the target store. Finally, a France Rurale store (Inedis group) of 300 m² is located 20 minutes away.</w:t>
      </w:r>
    </w:p>
    <w:p>
      <w:r>
        <w:t>213. The Competition Authority conducted a local market test in this area. The respondents indicated that the operation was likely to significantly reduce competition in the area, and that the stores of the parties largely constituted the main offer in gardening articles. Following the operation, the competitive pressure exerted by the three other aforementioned brands on the new entity does not appear to be sufficient.</w:t>
      </w:r>
    </w:p>
    <w:p>
      <w:r>
        <w:t>214. Consequently, there is a risk of significant harm to competition in the Montélimar area.</w:t>
      </w:r>
    </w:p>
    <w:p>
      <w:r>
        <w:t>Poitiers and Migné-Auxances (86)</w:t>
      </w:r>
    </w:p>
    <w:p>
      <w:r>
        <w:t>215. These are two areas that are strongly intertwined given the close distance between two Jardiland stores.</w:t>
      </w:r>
    </w:p>
    <w:p>
      <w:r>
        <w:t>216. In the Poitiers area, the new entity will have a market share of [70-80]%. It will operate five points of sale: two Jardiland stores (4,977 m² for the target store and 5,800 m² for the second, located fifteen minutes away) and three Gamm Vert stores: the Gamm Vert stores of Fontaine-le-Comte (1,188 m²), located eleven minutes away, Saint-Julien-l’Ars (1,206 m²), located thirteen minutes away, and Chasseneuil (1,345 m²), located more than fifteen minutes by car from the target store.</w:t>
      </w:r>
    </w:p>
    <w:p>
      <w:r>
        <w:t>217. In the Migné-Auxances area, the new entity will have a market share of [70-80]%. It will operate seven points of sale: two Jardiland stores (5,800 m² for the target store and 4,977 m² for the second, located fifteen minutes away) and five Gamm Vert points of sale: the Gamm Vert stores of Neuville de Poitou (3,397 m²), located eight minutes away, Chasseneuil (1,345 m²), located nine minutes away, Fontaine-le-Comte (1,188 m²), located fourteen minutes away, Saint-Julien-l’Ars (1,206 m²), located 17 minutes away, and Mirebeau (934 m²), located more than 19 minutes away.</w:t>
      </w:r>
    </w:p>
    <w:p>
      <w:r>
        <w:t>218. The closest competitor to the target store in each of the two areas is a Les Jardins d’Auchan store (1,335 m²), located eleven minutes by car from the target store in Poitiers and fourteen minutes from the target store in Migné-Auxances. The other GSA and GSB brands present in these areas offer, at best, only a very limited range of gardening, DIY, pet, and outdoor products.</w:t>
      </w:r>
    </w:p>
    <w:p>
      <w:r>
        <w:t>219. Consequently, there is a risk of significant harm to competition in the Poitiers and Migné-Auxances areas.</w:t>
      </w:r>
    </w:p>
    <w:p>
      <w:r>
        <w:t>Pont-de-Beauvoisin (38)</w:t>
      </w:r>
    </w:p>
    <w:p>
      <w:r>
        <w:t>220. The new entity will have a market share of [80-90]%. In addition to a Jardiland store (2,912 m²), it will operate three Gamm Vert stores (2,789 m², 990 m², and 5,360 m²), as well as two Gamm Vert Village stores (354 m² and 413 m²), located respectively 2, 7, 12, 17, and 19 minutes by car from the target store. The closest competitor to the target store is a France Rurale store (350 m²), located more than 17 minutes away.</w:t>
      </w:r>
    </w:p>
    <w:p>
      <w:r>
        <w:t>221. The notifying party provided during the investigation elements indicating the presence of other GSB brands distributing certain products typically sold in garden centers. However, based on the photographs of the points of sale provided, none of the concerned GSBs offers a comparable range to that offered in garden centers.</w:t>
      </w:r>
    </w:p>
    <w:p>
      <w:r>
        <w:t>222. Consequently, there is a risk of significant harm to competition in the Pont-de-Beauvoisin area.</w:t>
      </w:r>
    </w:p>
    <w:p>
      <w:r>
        <w:t>Pornic (44)</w:t>
      </w:r>
    </w:p>
    <w:p>
      <w:r>
        <w:t>223. The new entity will have a market share of [50-60]%. In addition to a Jardiland store (4,324 m²), it will operate a Gamm Vert store (3,013 m²), located less than two minutes by car from the target store.</w:t>
      </w:r>
    </w:p>
    <w:p>
      <w:r>
        <w:t>224. A Mr. Bricolage store (700 m²) and a Bricomarché store (1,000 m²) are located respectively three and five minutes by car from the target store. Additionally, there is also an independent garden center (1,000 m²), located eleven minutes away, as well as two LISA (1,200 m² and 2,000 m²), located respectively 12 and 19 minutes by car from the target store.</w:t>
      </w:r>
    </w:p>
    <w:p>
      <w:r>
        <w:t>225. Consequently, given the existence of a credible and sufficient alternative offer, any risk of harm to competition can be ruled out in the Pornic area.</w:t>
      </w:r>
    </w:p>
    <w:p>
      <w:r>
        <w:t>Roanne-Mably (16)</w:t>
      </w:r>
    </w:p>
    <w:p>
      <w:r>
        <w:t>226. The new entity will have a market share of [60-70]%. In addition to a Jardiland store (5,664 m²), it will operate three Gamm Vert stores (2,915 m², 1,492 m², and 954 m²), located respectively 5, 7, and 18 minutes away, as well as two Gamm Vert Village stores (458 m² and 747 m²), located respectively 15 and 22 minutes by car from the target store.</w:t>
      </w:r>
    </w:p>
    <w:p>
      <w:r>
        <w:t>227. The closest competitor to the target store is an independent garden center, Jardinerie du Coteau (700 m²), located seven minutes away. Ten minutes by car from the target store is another garden center, Jardinerie Coutaudier (710 m²).</w:t>
      </w:r>
    </w:p>
    <w:p>
      <w:r>
        <w:t>228. The notifying party provided during the investigation elements indicating the presence of a range of gardening articles in several GSB and GSA present in the area. However, these elements do not allow for the conclusion that these local players have a sufficient range to effectively compete with the new entity. It appears that the stores of the parties constitute the main offer in gardening articles in this area, without the aforementioned independent garden centers being sufficient to counterbalance the market power of the new entity.</w:t>
      </w:r>
    </w:p>
    <w:p>
      <w:r>
        <w:t>229. Consequently, there is a risk of significant harm to competition in the Roanne-Mably area.</w:t>
      </w:r>
    </w:p>
    <w:p>
      <w:r>
        <w:t>Saint-Dié (88)</w:t>
      </w:r>
    </w:p>
    <w:p>
      <w:r>
        <w:t>230. The new entity will have a market share of [50-60]%. In addition to a L’Esprit Jardiland store (4,888 m²), it will operate a Gamm Vert store (2,237 m²), located less than two minutes by car from the target store.</w:t>
      </w:r>
    </w:p>
    <w:p>
      <w:r>
        <w:t>231. Less than two minutes away is a Mr. Bricolage store (1,398 m²). Similarly, less than eight minutes away is a Bricorama store (1,800 m²) and twelve minutes away is a Brico E. Leclerc store (1,100 m²). Additionally, a Point Vert store (1,100 m²) is located 19 minutes by car from the target store.</w:t>
      </w:r>
    </w:p>
    <w:p>
      <w:r>
        <w:t>232. Consequently, given the existence of a credible and sufficient alternative offer, any risk of harm to competition can be ruled out in the Saint-Dié area.</w:t>
      </w:r>
    </w:p>
    <w:p>
      <w:r>
        <w:t>Saint-Dizier – Bettancourt-la-Ferrée (52)</w:t>
      </w:r>
    </w:p>
    <w:p>
      <w:r>
        <w:t>233. The new entity will have a market share of [70-80]%. In addition to a Jardiland store (3,574 m²), it will operate a Gamm Vert store (2,026 m²), located eight minutes by car from the target store.</w:t>
      </w:r>
    </w:p>
    <w:p>
      <w:r>
        <w:t>234. In this area, no competing garden center is present. The only competitors are two GSA and one GSB.</w:t>
      </w:r>
    </w:p>
    <w:p>
      <w:r>
        <w:t>235. The Competition Authority conducted a market test in this area. All respondents indicated that the operation was likely to significantly reduce competition and that the stores of the parties constituted the only offer in gardening articles in the area. The notifying party provided during the investigation elements indicating the presence of a range of plants in the two GSA. However, one of the two distributors surveyed during the local market test does not consider its point of sale to be a close competitor of the parties' stores. The second GSA brand (383 m²) considers itself a competitor of the parties. However, it does not alone constitute a sufficient alternative offer.</w:t>
      </w:r>
    </w:p>
    <w:p>
      <w:r>
        <w:t>236. Consequently, there is a risk of significant harm to competition in the Saint-Dizier-Bettancourt-la-Ferrée area.</w:t>
      </w:r>
    </w:p>
    <w:p>
      <w:r>
        <w:t>Saintes (17)</w:t>
      </w:r>
    </w:p>
    <w:p>
      <w:r>
        <w:t>237. The new entity will have a market share of [70-80]%. In addition to a Jardiland store (5,000 m²), it will operate four Gamm Vert stores (5,085 m², 1,400 m², 1,600 m², and 2,546 m²), located four minutes away for the first and, for the other three, more than sixteen minutes by car from the target store.</w:t>
      </w:r>
    </w:p>
    <w:p>
      <w:r>
        <w:t>238. The closest competitor will be a Point Vert store (800 m²), located two minutes by car from the target store. However, a respondent to the local market test indicated that this point of sale was largely oriented towards a professional clientele. A Bricomarché store (1,500 m²) is located eight minutes away. Additionally, an independent garden center of 2,000 m², as well as a Brico Pro store (400 m²) are located 20 minutes by car from the target store.</w:t>
      </w:r>
    </w:p>
    <w:p>
      <w:r>
        <w:rPr>
          <w:b/>
        </w:rPr>
        <w:t>[Pages 34–36]</w:t>
      </w:r>
    </w:p>
    <w:p>
      <w:r>
        <w:t>target. Furthermore, the Hyper U store (352 m²)57, located four minutes away, surveyed as part of a local market test, confirmed that it distributes gardening items similar to those sold in garden centers, with the exception of pet products.</w:t>
      </w:r>
    </w:p>
    <w:p>
      <w:r>
        <w:t>239. The analysis of the actual footprint highlights a broader catchment area that notably includes the city of Royan to the west. This finding leads, on the one hand, to the inclusion in the analyzed local market of several new garden centers, including a large independent garden center Art Vert (5,950 m²), as well as three additional Bricomarché stores, but on the other hand also to the inclusion of two other Gamm Vert stores, located in Saint-Jean-d’Angély and Jonzac. The market share of the new entity calculated in the actual footprint thus ultimately amounts to [40-50]%.</w:t>
      </w:r>
    </w:p>
    <w:p>
      <w:r>
        <w:t>240. Consequently, any risk of harm to competition can be ruled out in the Saintes area.</w:t>
      </w:r>
    </w:p>
    <w:p>
      <w:r>
        <w:t>Saumur-Distré (49)</w:t>
      </w:r>
    </w:p>
    <w:p>
      <w:r>
        <w:t>241. The new entity will have a market share of [50-60]%. In addition to a Jardiland store (5,094 m²), it will operate two Gamm Vert stores (2,307 m² and 964 m²), located respectively 8 and 19 minutes away, and a Delbard store (2,588 m²), located 19 minutes by car from the target store.</w:t>
      </w:r>
    </w:p>
    <w:p>
      <w:r>
        <w:t>242. Three independent garden centers (850 m², 2,250 m², and 390 m²), located respectively ten, twelve, and sixteen minutes away, as well as two LISA stores under the Point Vert brand (550 m² and 1,000 m²), located respectively fifteen and sixteen minutes by car from the target store, are present in the area. Furthermore, a Bricomarché store (300 m²) offering a complete range of gardening, DIY, pet, and outdoor products is located nine minutes by car from the target store.</w:t>
      </w:r>
    </w:p>
    <w:p>
      <w:r>
        <w:t>243. Consequently, given the existence of a credible and sufficient alternative supply, any risk of harm to competition can be ruled out in the Saumur-Distré area.</w:t>
      </w:r>
    </w:p>
    <w:p>
      <w:r>
        <w:t>Sevrey (71)</w:t>
      </w:r>
    </w:p>
    <w:p>
      <w:r>
        <w:t>244. The new entity will have a market share of [60-70]%. It will operate seven points of sale: two L’Esprit Jardiland stores (4,860 m² for the target store and 5,634 m² for the second, located eleven minutes away), and five Gamm Vert stores: in Saint Marcel (617 m²), located nine minutes away, Buxy (1,078 m²), located fourteen minutes away, Tournus (780 m²) and Saint-Germain du Plain (890 m²), both located eighteen minutes away, and finally, Chagny (887 m²), located more than twenty-two minutes by car from the target store.</w:t>
      </w:r>
    </w:p>
    <w:p>
      <w:r>
        <w:t>245. No garden center is present in this area.</w:t>
      </w:r>
    </w:p>
    <w:p>
      <w:r>
        <w:t>246. The notifying party has provided elements indicating the presence of a supply of gardening products in several GSB and GSA present in the area. Nevertheless, these elements do not allow for the conclusion that these local players have a sufficient range to effectively compete with the new entity. It appears that the stores of the parties constitute the main offer in gardening in this area.</w:t>
      </w:r>
    </w:p>
    <w:p>
      <w:r>
        <w:t>247. Consequently, there is a risk of significant harm to competition in the Sevrey area.</w:t>
      </w:r>
    </w:p>
    <w:p>
      <w:r>
        <w:t>Soissons (02)</w:t>
      </w:r>
    </w:p>
    <w:p>
      <w:r>
        <w:t>248. The new entity will have a market share of [60-70]%. In addition to a Jardiland store (4,812 m²), it will hold two Gamm Vert stores (1,087 m² and 1,247 m²), located respectively 16 and 21 minutes by car from the target store.</w:t>
      </w:r>
    </w:p>
    <w:p>
      <w:r>
        <w:t>249. All competitors present in this area are located near the target store, within five minutes by car: two independent garden centers, Garden Discount (1,000 m²) and Jardidestock (300 m²), as well as two GSB and one GSA for which the notifying party has provided elements indicating that it dedicates outdoor space to the sale of plants, at least seasonally.</w:t>
      </w:r>
    </w:p>
    <w:p>
      <w:r>
        <w:t>250. Consequently, given the existence of a credible and sufficient alternative supply, any risk of harm to competition can be ruled out in the Soissons area.</w:t>
      </w:r>
    </w:p>
    <w:p>
      <w:r>
        <w:t>Soyaux (16)</w:t>
      </w:r>
    </w:p>
    <w:p>
      <w:r>
        <w:t>251. The new entity will have a market share of [50-60]%. It will hold five points of sale: two Jardiland stores (4,944 m² for the target store and 4,923 m² for the second, located twelve minutes away) and three Gamm Vert stores (1,027 m², 785 m², and 948 m²), located respectively 10, 11, and 18 minutes by car from the target store.</w:t>
      </w:r>
    </w:p>
    <w:p>
      <w:r>
        <w:t>252. A Truffaut garden center (2,820 m²) and two independent garden centers (950 m² and 1,000 m²) are located respectively fourteen, twelve, and fifteen minutes by car from the target store. A GSB under the Castorama brand (2,600 m²) is also present eleven minutes away, with the notifying party highlighting the presence of outdoor areas dedicated to garden furniture and the sale of olive trees.</w:t>
      </w:r>
    </w:p>
    <w:p>
      <w:r>
        <w:t>253. Consequently, given the existence of a credible and sufficient alternative supply, any risk of harm to competition can be ruled out in the Soyaux area.</w:t>
      </w:r>
    </w:p>
    <w:p>
      <w:r>
        <w:t>Tarbes (65)</w:t>
      </w:r>
    </w:p>
    <w:p>
      <w:r>
        <w:t>254. The new entity will have a market share of [50-60]%. In addition to the Jardiland store (5,980 m²), it will operate two Gamm Vert stores (5,950 m² and 3,280 m²), located respectively six and fourteen minutes by car from the target store.</w:t>
      </w:r>
    </w:p>
    <w:p>
      <w:r>
        <w:t>255. Two national competing groups are active in this area: the Apex group, which operates seven stores (620 m², 412 m², 1,011 m², 800 m², 1,000 m², 500 m², and 723 m²), located respectively 6, 9, 16, 18, 20, 21, and 22 minutes from the target store by car. The Inedis group is also present in the area with an Amis Verts store (3,000 m²) located eleven minutes by car from the target store. Two independent garden centers of 1,000 m² and 1,950 m² are also present, located respectively 6 and 20 minutes by car from the target store.</w:t>
      </w:r>
    </w:p>
    <w:p>
      <w:r>
        <w:t>256. Consequently, given the existence of a credible and sufficient alternative supply, any risk of harm to competition can be ruled out in the Tarbes area.</w:t>
      </w:r>
    </w:p>
    <w:p>
      <w:r>
        <w:t>Valenciennes (59)</w:t>
      </w:r>
    </w:p>
    <w:p>
      <w:r>
        <w:t>257. The new entity will have a market share of [50-60]%. In addition to a Jardiland store (5,643 m²), it will operate three Gamm Vert Village stores (1,140 m², 1,060 m², and 1,150 m²), located respectively 14, 20, and 22 minutes away, a Gamm Vert Nature store (4,115 m²), located ten minutes away, as well as three Gamm Vert stores (3,094 m², 2,488 m², and 2,881 m²), located 12, 18, and 19 minutes by car from the target store.</w:t>
      </w:r>
    </w:p>
    <w:p>
      <w:r>
        <w:t>258. The new entity will face competition from an independent garden center (5,000 m²), located six minutes by car from the target store.</w:t>
      </w:r>
    </w:p>
    <w:p>
      <w:r>
        <w:t>259. Eight GSB, including a Leroy Merlin store of 18,000 m² (of which 5,000 m² is dedicated to the sale of gardening products) and a Brico Leclerc store, offer a complete range of gardening, DIY, pet, and outdoor products.</w:t>
      </w:r>
    </w:p>
    <w:p>
      <w:r>
        <w:t>260. The notifying party has communicated the actual footprint of the target store. It shows a catchment area smaller than the 22-minute isochrone, in which the market share of the new entity is actually [40-50]%.</w:t>
      </w:r>
    </w:p>
    <w:p>
      <w:r>
        <w:t>261. Consequently, any risk of harm to competition can be ruled out in the Valenciennes area.</w:t>
      </w:r>
    </w:p>
    <w:p>
      <w:r>
        <w:t>Vendôme (41)</w:t>
      </w:r>
    </w:p>
    <w:p>
      <w:r>
        <w:t>262. The new entity will have a market share of [80-90]%. In addition to a Jardiland store (2,476 m²), it will operate a Gamm Vert store (3,780 m²), located three minutes away, and a Gamm Vert Village store (420 m²), located thirteen minutes by car from the target store.</w:t>
      </w:r>
    </w:p>
    <w:p>
      <w:r>
        <w:t>263. The notifying party has provided elements indicating the presence of a supply of gardening products from a GSB and a GSA present in this area: an E. Leclerc store (302 m²) and a Bricomarché store (1,200 m²), located respectively three minutes and seven minutes by car from the target store.</w:t>
      </w:r>
    </w:p>
    <w:p>
      <w:r>
        <w:t>264. Nevertheless, given their limited size and in light of the very high market share of the new entity, these competitors do not appear to constitute a credible and sufficient alternative supply for consumers in this area.</w:t>
      </w:r>
    </w:p>
    <w:p>
      <w:r>
        <w:t>265. Consequently, there is a risk of significant harm to competition in the Vendôme area.</w:t>
      </w:r>
    </w:p>
    <w:p>
      <w:r>
        <w:t>***</w:t>
      </w:r>
    </w:p>
    <w:p>
      <w:r>
        <w:t>266. In light of the analysis set out above (see paragraphs 121 to 265), any risk of harm to competition through horizontal effects can be ruled out in the areas of Alençon, Audruicq, Bassussarry, Besançon, Besançon-École Valentin, Bidart, Champniers, Châteaudun, Châtenoy-le-Royal, Châtellerault, Dieppe, Grande-Synthe, Langres, Montauban Sud, Montauban Valine, Montceau-les-Mines, Pornic, Saint-Dié, Saintes, Saumur-Distré, Soissons, Soyaux, Tarbes, and Valenciennes.</w:t>
      </w:r>
    </w:p>
    <w:p>
      <w:r>
        <w:t>267. On the other hand, the operation is likely to significantly harm competition through horizontal effects in the areas of Chartres, Clamecy, Cosne-sur-Loire, Limoges Nord and Limoges Sud, Migné-Auxances and Poitiers, Montélimar, Pont-de-Beauvoisin, Roanne-Mably, Saint-Dizier Bettancourt-la-Ferrée, Sevrey, and Vendôme.</w:t>
      </w:r>
    </w:p>
    <w:p>
      <w:r>
        <w:t>268. On July 6 and August 2, 2018, the notifying party submitted commitments, presented in section IV, to address the anticompetitive risks identified above.</w:t>
      </w:r>
    </w:p>
    <w:p>
      <w:r>
        <w:t>B. VERTICAL EFFECTS</w:t>
      </w:r>
    </w:p>
    <w:p>
      <w:r>
        <w:t>269. A vertical concentration can restrict competition by making access to the markets in which the new entity will be active more difficult, or even potentially driving competitors out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rPr>
          <w:b/>
        </w:rPr>
        <w:t>[Pages 37–39]</w:t>
      </w:r>
    </w:p>
    <w:p>
      <w:r>
        <w:t>270. However, decision-making practice generally considers that a risk of vertical effect can be ruled out as long as the market share of the company resulting from the operation in the relevant markets does not exceed 30%58.</w:t>
      </w:r>
    </w:p>
    <w:p>
      <w:r>
        <w:t>271. In this case, there is a vertical link between the production by InVivo of certain products (animal feed, plant protection products, and lawn seeds) and the distribution of these products to the general public by the parties' stores.</w:t>
      </w:r>
    </w:p>
    <w:p>
      <w:r>
        <w:t>272. In the market for the production and marketing of lawn seeds, the notifying party estimates that its market share is below [10-20]% and that it will be competing with significant competitors, such as DLF ([40-50]%) and Barenbrug ([20-30]%). Furthermore, the notifying party estimates that downstream, the new entity will represent [10-20]% of the retail distribution of lawn seeds in France.</w:t>
      </w:r>
    </w:p>
    <w:p>
      <w:r>
        <w:t>273. In the markets for pet food, InVivo's market share is below [0-5]% and there are numerous competitors: Mars, with the brands Royal Canin, Pedigree, and Whiskas, as well as Nestlé with the brand Purina. Downstream, the new entity will represent less than [10-20]% of the marketing of pet food in France.</w:t>
      </w:r>
    </w:p>
    <w:p>
      <w:r>
        <w:t>274. In the market for poultry feed, InVivo's market share is below [10-20]%, regardless of the segmentation considered. The new entity will represent less than [20-30]% of the retail distribution of poultry feed in France, with sales made by Jardiland currently representing less than [0-5]% of the market.</w:t>
      </w:r>
    </w:p>
    <w:p>
      <w:r>
        <w:t>275. In the market for consumer pest control products, the notifying party considers that InVivo has a market share below [20-30]% and there are numerous competitors such as Scotts, SBM, Compo, and Brunel. The new entity will represent less than [20-30]% of the retail distribution of these products, with a limited market share increment of approximately […] points.</w:t>
      </w:r>
    </w:p>
    <w:p>
      <w:r>
        <w:t>276. Given these market shares, consistently below 30%, the operation is not likely to lead to the locking of downstream markets, Jardiland representing a limited market share in the distribution of products manufactured and marketed by the notifying party. An upstream lock-in can also be excluded as the purchases made by the parties, at the national level, represent an outlet that is not essential for producers and manufacturers.</w:t>
      </w:r>
    </w:p>
    <w:p>
      <w:r>
        <w:t>277. Consequently, the notified operation is not likely to harm competition through vertical effects.</w:t>
      </w:r>
    </w:p>
    <w:p>
      <w:r>
        <w:t>IV. Proposed Commitments</w:t>
      </w:r>
    </w:p>
    <w:p>
      <w:r>
        <w:t>278. In order to eliminate any risk of significant harm to competition that may result from this operation, in the local markets for the retail distribution of gardening, DIY, pet, and outdoor products in the areas of Chartres (28), Clamecy (58), Cosne-sur-Loire (58), Limoges North/Limoges South (87), Migné-Auxances/Poitiers (86), Montélimar (26), Pont-de-Beauvoisin (38), Roanne-Mably (42), Saint-Dizier/Bettancourt-la-Ferrée (52), and Sevrey (71), the notifying party submitted a proposal for commitments on July 6, 2018. This proposal was last modified on August 2, 2018, to take into account, in particular, the results of the market test. The text of these commitments, attached as an annex, forms an integral part of this decision.</w:t>
      </w:r>
    </w:p>
    <w:p>
      <w:r>
        <w:t>A. THE PROPOSED COMMITMENTS</w:t>
      </w:r>
    </w:p>
    <w:p>
      <w:r>
        <w:t>279. The proposed commitments concern twelve points of sale ([confidential] in thirteen catchment areas. InVivo commits to:</w:t>
        <w:br/>
        <w:t>- divest points of sale to a competitor active in the retail distribution of gardening, DIY, pet, and outdoor products within […] months from the notification of this decision, when it concerns integrated stores. The divestiture commitments concern five Jardiland stores located in Limoges, Migné-Auxances, Montélimar, Sevrey, and Vendôme;</w:t>
        <w:br/>
        <w:t>- terminate the franchise agreement for points of sale within […] months from the date of notification of this decision and seek, alongside the companies operating them, a replacement solution with a competing franchisor active in the retail distribution of gardening, DIY, pet, and outdoor products. The commitments to terminate the franchise agreements concern seven stores located in Chartres, Clamecy, Cosne-sur-Loire, Roanne-Mably, Pont-de-Beauvoisin, and Saint-Dizier-Bettancourt-la-Ferrée.</w:t>
      </w:r>
    </w:p>
    <w:p>
      <w:r>
        <w:t>280. For a period of ten years, the InVivo group will not be able to reacquire the divested stores, nor acquire direct or indirect influence over them.</w:t>
      </w:r>
    </w:p>
    <w:p>
      <w:r>
        <w:t>281. The acquirers must be legally and commercially independent from the notifying party and have no capital link, direct or indirect, with it. They must possess the financial resources and expertise to maintain and develop the viability of the divested activities to stimulate competition in the relevant markets.</w:t>
      </w:r>
    </w:p>
    <w:p>
      <w:r>
        <w:t>282. Finally, InVivo commits to appoint an independent representative whose mission will be to ensure the proper execution by InVivo of all its obligations, particularly regarding the conditions of the divestiture process and the search for alternative franchisor networks, and the maintenance of the viability of the divested assets.</w:t>
      </w:r>
    </w:p>
    <w:p>
      <w:r>
        <w:t>B. ASSESSMENT OF THE PROPOSED COMMITMENTS</w:t>
      </w:r>
    </w:p>
    <w:p>
      <w:r>
        <w:t>1. ON THE OBJECTIVE OF THE COMMITMENTS</w:t>
      </w:r>
    </w:p>
    <w:p>
      <w:r>
        <w:t>283. The Competition Authority ensures that the commitments meet several criteria:</w:t>
        <w:br/>
        <w:t>- they must be effective, meaning they effectively remedy the identified harms to competition;</w:t>
        <w:br/>
        <w:t>- their implementation must not raise doubts, which implies that they are drafted precisely, without ambiguity, and that the operational modalities for their realization are sufficiently detailed;</w:t>
        <w:br/>
        <w:t>- their implementation must be swift, as competition is not preserved until they are realized;</w:t>
        <w:br/>
        <w:t>- they must be controllable59.</w:t>
      </w:r>
    </w:p>
    <w:p>
      <w:r>
        <w:t>284. Regarding a horizontal concentration, the Competition Authority primarily seeks structural corrective measures, aimed at ensuring competitive market structures through divestitures of activities to an appropriate acquirer capable of exerting real competition, or the elimination of capital links between competitors.</w:t>
      </w:r>
    </w:p>
    <w:p>
      <w:r>
        <w:t>285. The commitments proposed by the notifying party have the effect of either eliminating any overlap of activities in the territories where a risk of harm to competition has been identified, or limiting the strengthening of activities between the parties to a position that allows for the creation of a credible alternative offer and thus eliminates any competition concerns.</w:t>
      </w:r>
    </w:p>
    <w:p>
      <w:r>
        <w:t>286. Furthermore, the effectiveness of the remedies depends on the divestiture of the relevant assets to one or more appropriate acquirers. The same applies to the franchised points of sale for which the notifying party proposes to terminate the franchise agreements. To restore sufficient competition conditions, the acquirer(s) must be capable of effectively competing with the new entity in the relevant markets.</w:t>
      </w:r>
    </w:p>
    <w:p>
      <w:r>
        <w:t>287. This implies that they must present all guarantees of viability and independence, both legal and commercial, from the InVivo group. Potential acquirers must therefore be actors in the retail distribution of gardening, DIY, pet, and outdoor products who are independent of the InVivo group throughout the entire value chain, from supply to retail, and capable of ensuring the sustainable operation of the divested assets.</w:t>
      </w:r>
    </w:p>
    <w:p>
      <w:r>
        <w:t>288. Finally, the acquisition of the point of sale or the conclusion of a franchise agreement must not be likely to create new harms to competition in the area concerned, by creating or strengthening the position of an already well-established competitor.</w:t>
      </w:r>
    </w:p>
    <w:p>
      <w:r>
        <w:t>2. ON THE ADEQUACY OF THE PROPOSED MEASURES</w:t>
      </w:r>
    </w:p>
    <w:p>
      <w:r>
        <w:t>289. The commitments proposed by the notifying party consist of the divestiture of stores or the termination of franchise agreements in each of the thirteen catchment areas where the effects of the operation harm competition.</w:t>
      </w:r>
    </w:p>
    <w:p>
      <w:r>
        <w:t>290. The points of sale concerned by the commitments are as follows:</w:t>
        <w:br/>
        <w:t>Nature of</w:t>
        <w:br/>
        <w:t>Concerned Areas Brand Address of the Point of Sale</w:t>
        <w:br/>
        <w:t>the commitment</w:t>
        <w:br/>
        <w:t>Termination of</w:t>
        <w:br/>
        <w:t>La Sablière</w:t>
        <w:br/>
        <w:t>Chartres Delbard franchise agreement</w:t>
        <w:br/>
        <w:t>28630 Nogent-le-Phaye</w:t>
      </w:r>
    </w:p>
    <w:p>
      <w:r>
        <w:rPr>
          <w:b/>
        </w:rPr>
        <w:t>[Pages 40–42]</w:t>
      </w:r>
    </w:p>
    <w:p>
      <w:r>
        <w:t xml:space="preserve">Avenue Saint-Exupéry-Allée  </w:t>
        <w:br/>
        <w:t xml:space="preserve">Break of  </w:t>
        <w:br/>
        <w:t xml:space="preserve">L’Esprit  </w:t>
        <w:br/>
        <w:t xml:space="preserve">Mermoz  </w:t>
        <w:br/>
        <w:t xml:space="preserve">Clamecy franchise contract  </w:t>
        <w:br/>
        <w:t xml:space="preserve">Jardiland  </w:t>
        <w:br/>
        <w:t xml:space="preserve">58500 Clamecy  </w:t>
        <w:br/>
        <w:t xml:space="preserve">L’Esprit Break of 116, avenue du 85ème de ligne  </w:t>
        <w:br/>
        <w:t xml:space="preserve">Cosne-sur-Loire franchise contract  </w:t>
        <w:br/>
        <w:t xml:space="preserve">Jardiland  </w:t>
        <w:br/>
        <w:t xml:space="preserve">58200 Cosne-sur-Loire  </w:t>
        <w:br/>
        <w:t xml:space="preserve">franchise  </w:t>
        <w:br/>
        <w:t xml:space="preserve">Limoges Nord 25, allée du Moulin Pinard  </w:t>
        <w:br/>
        <w:t xml:space="preserve">Jardiland Transfer  </w:t>
        <w:br/>
        <w:t xml:space="preserve">Limoges Sud 87 100 Limoges  </w:t>
        <w:br/>
        <w:t xml:space="preserve">Migné-Auxances Rue de Poitiers  </w:t>
        <w:br/>
        <w:t xml:space="preserve">Jardiland Transfer  </w:t>
        <w:br/>
        <w:t xml:space="preserve">Poitiers 86 170 Migné-Auxances  </w:t>
        <w:br/>
        <w:t xml:space="preserve">Rue Louis Charpenne  </w:t>
        <w:br/>
        <w:t xml:space="preserve">Montélimar Jardiland Transfer  </w:t>
        <w:br/>
        <w:t xml:space="preserve">26200 Montélimar  </w:t>
        <w:br/>
        <w:t xml:space="preserve">Break of  </w:t>
        <w:br/>
        <w:t xml:space="preserve">L’Esprit Zone industrielle de la Baronnie  </w:t>
        <w:br/>
        <w:t xml:space="preserve">Pont-de-Beauvoisin franchise contract  </w:t>
        <w:br/>
        <w:t xml:space="preserve">Jardiland  </w:t>
        <w:br/>
        <w:t xml:space="preserve">73330 Pont-de-Beauvoisin  </w:t>
        <w:br/>
        <w:t xml:space="preserve">franchise  </w:t>
        <w:br/>
        <w:t xml:space="preserve">Break of  </w:t>
        <w:br/>
        <w:t xml:space="preserve">ZAC Les Plaines  </w:t>
        <w:br/>
        <w:t xml:space="preserve">Gamm Vert franchise contract  </w:t>
        <w:br/>
        <w:t xml:space="preserve">42120 Perreux  </w:t>
        <w:br/>
        <w:t xml:space="preserve">Roanne-Mably60  </w:t>
        <w:br/>
        <w:t xml:space="preserve">[Confidential61 [Confidential] [Confidential]  </w:t>
        <w:br/>
        <w:t xml:space="preserve">Saint-Dizier Break of  </w:t>
        <w:br/>
        <w:t xml:space="preserve">L’Esprit Rue de la Vacquerie  </w:t>
        <w:br/>
        <w:t xml:space="preserve">Bettancourt-la- franchise contract  </w:t>
        <w:br/>
        <w:t xml:space="preserve">Jardiland  </w:t>
        <w:br/>
        <w:t xml:space="preserve">52100 Bettancourt-la-Ferrée  </w:t>
        <w:br/>
        <w:t xml:space="preserve">Ferrée franchise  </w:t>
        <w:br/>
        <w:t xml:space="preserve">60 In Vivo has committed to terminate the Gamm Vert franchise contract for the point of sale located in Perreux. The agricultural cooperative Euréa, which owns the Perreux point of sale, does not wish to operate this point of sale under any franchise contract other than Gamm Vert. In Vivo has proposed to transfer the point of sale to a competitor. However, such a transfer is subject to the approval of Euréa's board of directors. If the board of directors were to refuse the transfer, the notifying party has committed to terminate the franchise contract of the [confidential] store in substitution for the commitment concerning the Gamm Vert store.  </w:t>
        <w:br/>
        <w:t xml:space="preserve">61 This refers to the commitment substituting the previous one in case InVivo is unable to reach an agreement on the transfer of the Gamm Vert in Perreux.  </w:t>
        <w:br/>
        <w:t>40</w:t>
      </w:r>
    </w:p>
    <w:p>
      <w:r>
        <w:t xml:space="preserve">ZAC Actisud – Allée des érables  </w:t>
        <w:br/>
        <w:t xml:space="preserve">Sevrey Jardiland Transfer  </w:t>
        <w:br/>
        <w:t xml:space="preserve">71100 Sevrey  </w:t>
        <w:br/>
        <w:t xml:space="preserve">Vendôme Jardiland Transfer 1, rue de Montrieux 41100 Naveil  </w:t>
        <w:br/>
        <w:t xml:space="preserve">291. In principle, such commitments are adequate in that they release the concerned points of sale from any link with the new entity by allowing competing brands either to acquire the business assets or to take over the franchise. These transfers and the termination of the franchise contracts must, in any case, occur within a sufficiently rapid timeframe to restore adequate competition in the affected markets. This is the case here, with the notifying party committing to terminate the concerned contracts within a period of […] months.  </w:t>
        <w:br/>
        <w:t xml:space="preserve">292. Thus, in the areas of Clamecy, Cosne-sur-Loire, Limoges Nord, Pont-de-Beauvoisin, Migné-Auxances, Montélimar, Sevrey, Vendôme, and Saint-Dizier - Bettancourt-la-Ferrée, the commitments will eliminate the overlaps in activity between the parties resulting from the operation.  </w:t>
        <w:br/>
        <w:t xml:space="preserve">293. In the areas of Chartres, Poitiers, and Roanne-Mably, these transfers will allow for the reduction of the new entity's market shares to a level below or equal to 50%.  </w:t>
        <w:br/>
        <w:t xml:space="preserve">294. Finally, in the Limoges Sud area, the market share of the new entity will remain between 50% and 60%. However, the transfer to a buyer likely to be approved will allow, with a Point Vert store present in the area, to exert sufficient competitive pressure on the new entity.  </w:t>
        <w:br/>
        <w:t xml:space="preserve">295. Furthermore, several competitors have argued that these commitments are insufficient, as they do not address the competition concerns they have identified in other local markets than the thirteen areas identified by the Competition Authority as likely to pose competition problems (see paragraph 267).  </w:t>
        <w:br/>
        <w:t xml:space="preserve">296. However, each area for which the competitors of the parties have reported a risk of harm to competition has been examined.  </w:t>
        <w:br/>
        <w:t xml:space="preserve">297. The Competition Authority concluded, despite the expressed concerns, that the operation was not likely to create or strengthen the market power of the new entity in the areas reported by competitors, with the exception of the areas of Chartres, Limoges Nord, Limoges Sud, Migné-Auxances, Montélimar, Poitiers, Sevrey, Roanne-Mably, and Saint-Dizier - Bettancourt-la-Ferrée, which have been subject to a commitment. It thus found either that the cumulative market share of the parties was below the 50% threshold, or after analyzing the local economic fabric, that there were credible and sufficient alternatives for consumers in these areas.  </w:t>
        <w:br/>
        <w:t xml:space="preserve">298. Regarding the implementation of the commitments, Union InVivo will propose to the Competition Authority the appointment of a representative, referred to as the "control representative," whose mission will be to ensure compliance with the obligations resulting from this decision.  </w:t>
        <w:br/>
        <w:t xml:space="preserve">299. He will notably have to ensure the preservation of the economic viability, market value, and competitiveness of the stores to be transferred. He will also need to examine and evaluate potential buyers as well as the progress of the commitments.  </w:t>
        <w:br/>
        <w:t>41</w:t>
      </w:r>
    </w:p>
    <w:p>
      <w:r>
        <w:t xml:space="preserve">300. Consequently, the Competition Authority considers that the commitments proposed by the notifying party are sufficient to eliminate the harms to competition resulting from the operation.  </w:t>
        <w:br/>
        <w:t xml:space="preserve">DECIDES  </w:t>
        <w:br/>
        <w:t xml:space="preserve">Single Article: The operation notified under number 17-272 is authorized subject to the commitments described in paragraphs 279 to 282 above and annexed to this decision.  </w:t>
        <w:br/>
        <w:t xml:space="preserve">The Vice-President,  </w:t>
        <w:br/>
        <w:t xml:space="preserve">Fabienne Siredey-Garnier  </w:t>
        <w:br/>
        <w:t xml:space="preserve">© Competition Authority  </w:t>
        <w:br/>
        <w:t>42</w:t>
      </w:r>
    </w:p>
    <w:p>
      <w:r>
        <w:rPr>
          <w:b/>
        </w:rPr>
        <w:t>[Pages 43–45]</w:t>
      </w:r>
    </w:p>
    <w:p>
      <w:r>
        <w:t>Annex 1 – List of areas where the market share of the new entity is less than 25%</w:t>
      </w:r>
    </w:p>
    <w:p>
      <w:r>
        <w:t>Municipalities Department</w:t>
        <w:br/>
        <w:t>Albi 81</w:t>
        <w:br/>
        <w:t>Audincourt 25</w:t>
        <w:br/>
        <w:t>Bléré 37</w:t>
        <w:br/>
        <w:t>Bonneuil 94</w:t>
        <w:br/>
        <w:t>Bordeaux - Le Bouscat 33</w:t>
        <w:br/>
        <w:t>Bourg-en-Bresse 01</w:t>
        <w:br/>
        <w:t>Brest-Guipavas 29</w:t>
        <w:br/>
        <w:t>Carré Sénart-Lieusaint 77</w:t>
        <w:br/>
        <w:t>Chenôve 21</w:t>
        <w:br/>
        <w:t>Claye-Souilly 77</w:t>
        <w:br/>
        <w:t>Gometz 91</w:t>
        <w:br/>
        <w:t>Grimaud 83</w:t>
        <w:br/>
        <w:t>Jouy Aux Arches 57</w:t>
        <w:br/>
        <w:t>La-Queue-en-Brie 94</w:t>
        <w:br/>
        <w:t>Lanester 56</w:t>
        <w:br/>
        <w:t>Lattes 34</w:t>
        <w:br/>
        <w:t>Marcq-en-Barœul 59</w:t>
        <w:br/>
        <w:t>Montaudran 31</w:t>
        <w:br/>
        <w:t>Nîmes 30</w:t>
        <w:br/>
        <w:t>Pau 64</w:t>
        <w:br/>
        <w:t>Perpignan 66</w:t>
        <w:br/>
        <w:t>Pontivy 56</w:t>
        <w:br/>
        <w:t>Terrasson 24</w:t>
        <w:br/>
        <w:t>Terville 57</w:t>
        <w:br/>
        <w:t>Thillois 51</w:t>
        <w:br/>
        <w:t>Toulon 83</w:t>
        <w:br/>
        <w:t>Toulouse - L'Union 31</w:t>
        <w:br/>
        <w:t>Villabé 91</w:t>
      </w:r>
    </w:p>
    <w:p>
      <w:r>
        <w:t>Annex 2 – List of areas where the market share is between 25% and 50%</w:t>
      </w:r>
    </w:p>
    <w:p>
      <w:r>
        <w:t>Municipalities Department</w:t>
        <w:br/>
        <w:t>Abbeville 80</w:t>
        <w:br/>
        <w:t>Agen 47</w:t>
        <w:br/>
        <w:t>Alès 30</w:t>
        <w:br/>
        <w:t>Amiens 80</w:t>
        <w:br/>
        <w:t>Angers-Beaucouze 49</w:t>
        <w:br/>
        <w:t>Angoulins 17</w:t>
        <w:br/>
        <w:t>Anse 69</w:t>
        <w:br/>
        <w:t>Avranches - Saint Martin Des Champs 50</w:t>
        <w:br/>
        <w:t>Basse Goulaine 44</w:t>
        <w:br/>
        <w:t>Bergerac 24</w:t>
        <w:br/>
        <w:t>Bernay 27</w:t>
        <w:br/>
        <w:t>Béziers 34</w:t>
        <w:br/>
        <w:t>Béziers-Pézenas 34</w:t>
        <w:br/>
        <w:t>Blois - La Chaussée 41</w:t>
        <w:br/>
        <w:t>Bordeaux-Artigues 33</w:t>
        <w:br/>
        <w:t>Bordeaux-Cadaujac 33</w:t>
        <w:br/>
        <w:t>Bordeaux-La Teste 33</w:t>
        <w:br/>
        <w:t>Bouguenais 44</w:t>
        <w:br/>
        <w:t>Bourges 18</w:t>
        <w:br/>
        <w:t>Brive 19</w:t>
        <w:br/>
        <w:t>Calais 62</w:t>
        <w:br/>
        <w:t>Carcassonne 11</w:t>
        <w:br/>
        <w:t>Chambéry-Drumettaz 73</w:t>
        <w:br/>
        <w:t>Clarafond 73</w:t>
        <w:br/>
        <w:t>Chambéry-La Ravoire 73</w:t>
        <w:br/>
        <w:t>Chancelade 24</w:t>
        <w:br/>
        <w:t>Charmeil 03</w:t>
        <w:br/>
        <w:t>Châteaubriant 44</w:t>
        <w:br/>
        <w:t>Châteauroux - Le Poinçonnet 36</w:t>
        <w:br/>
        <w:t>Châteauroux-Saint Maur 36</w:t>
        <w:br/>
        <w:t>Cholet 49</w:t>
        <w:br/>
        <w:t>Clermont-Ferrand 63</w:t>
        <w:br/>
        <w:t>Cormeilles-En-Parisis 95</w:t>
        <w:br/>
        <w:t>Cormontreuil 51</w:t>
        <w:br/>
        <w:t>Creil-Rantigny 60</w:t>
        <w:br/>
        <w:t>Dammarie-les-Lys 77</w:t>
        <w:br/>
        <w:t>Domérat 03</w:t>
        <w:br/>
        <w:t>Évreux 27</w:t>
        <w:br/>
        <w:t>Flins 78</w:t>
        <w:br/>
        <w:t>Fougères-Lecousse 35</w:t>
        <w:br/>
        <w:t>Gap 05</w:t>
        <w:br/>
        <w:t>Groslay 95</w:t>
        <w:br/>
        <w:t>Guérande 44</w:t>
        <w:br/>
        <w:t>Guéret 23</w:t>
        <w:br/>
        <w:t>Hénin-Beaumont 62</w:t>
        <w:br/>
        <w:t>Joué-lès-Tours 37</w:t>
        <w:br/>
        <w:t>La Flèche 72</w:t>
        <w:br/>
        <w:t>La Queue-lez-Yvelines 78</w:t>
        <w:br/>
        <w:t>La Roche-sur-Yon 85</w:t>
        <w:br/>
        <w:t>Laon 02</w:t>
        <w:br/>
        <w:t>Laval 53</w:t>
        <w:br/>
        <w:t>Lempdes 63</w:t>
        <w:br/>
        <w:t>Luxeuil Les Bains-Froideconche 70</w:t>
        <w:br/>
        <w:t>Mantes-la-Jolie 78</w:t>
        <w:br/>
        <w:t>Meaux-Mareuil-lès-Meaux 77</w:t>
        <w:br/>
        <w:t>Mouroux 77</w:t>
        <w:br/>
        <w:t>Muzillac 56</w:t>
        <w:br/>
        <w:t>Nantes-Carquefou 44</w:t>
        <w:br/>
        <w:t>Nantes-Orvault 44</w:t>
        <w:br/>
        <w:t>Nice 06</w:t>
        <w:br/>
        <w:t>Niort 79</w:t>
        <w:br/>
        <w:t>Omps 15</w:t>
        <w:br/>
        <w:t>Ornex 01</w:t>
        <w:br/>
        <w:t>Osny 95</w:t>
        <w:br/>
        <w:t>Pontarlier 25</w:t>
        <w:br/>
        <w:t>Pornic 44</w:t>
        <w:br/>
        <w:t>Rouen-Franqueville St Pierre 76</w:t>
        <w:br/>
        <w:t>Rouen-Petit Quevilly 76</w:t>
        <w:br/>
        <w:t>Ruaudin 72</w:t>
        <w:br/>
        <w:t>Saint-Amand-Montrond 18</w:t>
        <w:br/>
        <w:t>Saint Clément 89</w:t>
        <w:br/>
        <w:t>St Étienne 42</w:t>
        <w:br/>
        <w:t>St Malo 35</w:t>
        <w:br/>
        <w:t>St Nazaire-Trignac 44</w:t>
        <w:br/>
        <w:t>St Sylvain d'Anjou 49</w:t>
        <w:br/>
        <w:t>Trélissac 24</w:t>
        <w:br/>
        <w:t>Vannes 56</w:t>
        <w:br/>
        <w:t>Vernouillet 78</w:t>
        <w:br/>
        <w:t>Villebarou 41</w:t>
        <w:br/>
        <w:t>Villeneuve-les-Béziers 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