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https://www.autoritedelaconcurrence.fr/fr/decision-de-controle-des-concentrations/relative-la-prise-de-controle-exclusif-de-la-societe-30</w:t>
      </w:r>
    </w:p>
    <w:p>
      <w:r>
        <w:t>Pages translated : 12</w:t>
      </w:r>
    </w:p>
    <w:p/>
    <w:p>
      <w:r>
        <w:rPr>
          <w:b/>
        </w:rPr>
        <w:t>[Pages 1–3]</w:t>
      </w:r>
    </w:p>
    <w:p>
      <w:r>
        <w:t xml:space="preserve">FRENCH REPUBLIC  </w:t>
        <w:br/>
        <w:t xml:space="preserve">Decision No. 11-DCC-118 of July 20, 2011  </w:t>
        <w:br/>
        <w:t>regarding the exclusive control of the company Compagnie Européenne de Téléphonie by the company France Télécom SA</w:t>
      </w:r>
    </w:p>
    <w:p>
      <w:r>
        <w:t xml:space="preserve">The Competition Authority,  </w:t>
        <w:br/>
        <w:t xml:space="preserve">Having regard to the notification file submitted in full to the merger service on June 15, 2011, regarding the exclusive control of the company Compagnie Européenne de Téléphonie by the company France Télécom, formalized by a transfer protocol dated June 28, 2011;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France Télécom SA (hereinafter "France Télécom"), the parent company of the France Télécom group, is an integrated electronic communications operator that provides a wide range of services to its residential, professional, and large business customers in Europe as well as internationally. France Télécom operates in France a network of approximately 34 million telephone lines connected to both individuals and businesses. France Télécom is also one of the main mobile telephony providers in Europe through its 100% subsidiary Orange SA. Orange is today the unique commercial brand of the group for Internet, television, mobile, and all digital service offers, for individuals, professionals, and businesses. In addition to its aforementioned telephony activities, France Télécom is also, under the brand "Orange Business Services" (OBS), one of the main providers of telecommunications services to businesses in Europe.  </w:t>
        <w:br/>
        <w:t xml:space="preserve">2. The company Compagnie Européenne de Téléphonie (hereinafter "CET") operates, through its 100% subsidiary Générale de Téléphone (hereinafter "GDT"), a network consisting of 179 stores under the Photo Service brand (hereinafter "PSE") and Photo Station brand (hereinafter "PST") and, on the other hand, 100 stores under the Orange brand (franchised). Through this network, CET distributes products and services on mobile networks as well as Internet access offers intended for a residential clientele. CET also offers photographic products and services.  </w:t>
        <w:br/>
        <w:t xml:space="preserve">3. Prior to the present operation, the capital of CET was held at 51.5% by the company Compagnie du Téléphone (hereinafter "CDT"), itself controlled by Messrs. Likierman and Abittan, with the remainder of CET's capital being held by France Télécom. The acquisition by France Télécom of 35% of the capital and voting rights of CET, allowing it to acquire, alongside CDT, joint control of CET, was indeed authorized by the Minister of Economy, Finance and Employment on January 4, 20081. This decision was subject to an appeal, which was rejected on May 26, 2010, by the Conseil d'Etat ruling in contentious matters.2 Furthermore, on November 14, 2008, France Télécom increased its stake in CET to 48.5% without this operation calling into question the nature of the control exercised jointly by France Télécom and CDT over CET.  </w:t>
        <w:br/>
        <w:t xml:space="preserve">4. Under the transfer protocol dated June 28, 2011, CDT must transfer to France Télécom all the shares it currently holds in CET. Thus, the contemplated operation will lead to the acquisition by France Télécom of exclusive control of the company CET.  </w:t>
        <w:br/>
        <w:t>5. Insofar as it results in the exclusive control of CET by France Télécom, the notified operation constitutes a concentration within the meaning of Article L. 430-1 of the Commercial Code. The concerned companies have together achieved a consolidated worldwide turnover excluding taxes of more than 150 million euros in the last closed financial year (France Télécom: […] billion euros for the financial year ending December 31, 2010; CET: […] million euros for the financial year ending December 31, 2010). Each of these companies has achieved, in France, a turnover exceeding 50 million euros (France Télécom: […] billion euros for the financial year ending December 31, 2010; CET: […] million euros for the financial year ending December 31, 2010). Given these turnover figures, the operation does not have a community dimension. On the other hand,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6. The present operation entails an overlap of activities between CET and France Télécom in the sectors of electronic communications and photography services.</w:t>
      </w:r>
    </w:p>
    <w:p>
      <w:r>
        <w:t xml:space="preserve">A. THE ELECTRONIC COMMUNICATIONS SECTOR  </w:t>
        <w:br/>
        <w:t xml:space="preserve">7. Within the electronic communications sector, in addition to fixed telephony, competition authorities distinguish between mobile telephony activities and Internet access.  </w:t>
        <w:br/>
        <w:t xml:space="preserve">1. THE MOBILE TELEPHONY SECTOR  </w:t>
        <w:br/>
        <w:t xml:space="preserve">8. In accordance with the practice of national competition authorities3, the mobile telephony sector can be segmented into three distinct markets: upstream, the wholesale market for mobile call termination; at the intermediate stage, the retail market for mobile telephony; downstream, the market for the distribution of mobile telephony products and services. In this case, only the intermediate and downstream markets are concerned by the notified operation.  </w:t>
        <w:br/>
        <w:t xml:space="preserve">a) The retail market for mobile telephony  </w:t>
        <w:br/>
        <w:t xml:space="preserve">The product market  </w:t>
        <w:br/>
        <w:t xml:space="preserve">9. Community4 and national5 decision-making practice has consistently defined the retail market for telephony considering that it was not relevant to subdivide the market according to the type of clientele (professional or residential clientele, contractual and prepaid customers), or according to the technology used (2G/GSM and 3G/UMTS networks)6.  </w:t>
        <w:br/>
        <w:t xml:space="preserve">10. On the occasion of its decision No. 11-DCC-07, the Competition Authority, however, observed that new offers have recently developed, having in common the ability to provide mobile Internet access, notably to the Web as well as to messaging services (mail). The Authority thus considered, while leaving the question open, a segmentation of the retail market for mobile telephony leading to the identification of three distinct markets: that of standard mobile telephony offers, that of offers limited to permanent Internet access, and finally that of mixed offers allowing both voice communications and permanent Internet access. Each of these segments could also be segmented into two distinct markets based on customer categories (general public and businesses) in view of the differences in pricing and marketing methods.  </w:t>
        <w:br/>
        <w:t xml:space="preserve">11. There is no need to challenge the various delimitations considered by decision-making practice during the examination of the present operation. In this case, only the France Télécom group is active in the retail market for mobile telephony, which will therefore be taken into account for the analysis of vertical effects.  </w:t>
        <w:br/>
        <w:t xml:space="preserve">3 See in particular the decisions of the Competition Authority No. 09-DCC-35 of August 6, 2009, No. 09-DCC-65 of November 30, 2009, and No. 11-DCC-07 of January 28, 2011.  </w:t>
        <w:br/>
        <w:t xml:space="preserve">4 See in particular the decisions of the European Commission No. COMP/M.3916 T-Mobile Austria/Tele.ring of April 26, 2006, and No. COMP/M.5650 T-Mobile/Orange of March 1, 2010.  </w:t>
        <w:br/>
        <w:t xml:space="preserve">5 See in particular the letter from the Minister No. C2007-150 of November 23, 2007, as well as the decisions of the Competition Authority No. 09-DCC-65 and No. 11-DCC-07 mentioned above.  </w:t>
        <w:br/>
        <w:t>6 See the decisions of the Commission No. COMP/M.3916, No. COMP/M.5650, and the decision of the Authority No. 09-DCC-65 mentioned above.</w:t>
      </w:r>
    </w:p>
    <w:p>
      <w:r>
        <w:rPr>
          <w:b/>
        </w:rPr>
        <w:t>[Pages 4–6]</w:t>
      </w:r>
    </w:p>
    <w:p>
      <w:r>
        <w:t xml:space="preserve">The geographic market  </w:t>
        <w:br/>
        <w:t xml:space="preserve">12. While the European Commission considered that the retail market for mobile telephony was of national dimension7, national decision-making practice8 specified that it should be confined to metropolitan France, as the overseas departments and the territorial communities of Mayotte and Saint Pierre and Miquelon possess particularities that lead to their distinction from the mainland.  </w:t>
        <w:br/>
        <w:t xml:space="preserve">13. In this case, the analysis of any vertical effects resulting from the present operation will focus on the retail market for mobile telephony in metropolitan France, as CET stores are located solely within the hexagon.  </w:t>
        <w:br/>
        <w:t xml:space="preserve">b) The market for the distribution of mobile telephony products and services  </w:t>
        <w:br/>
        <w:t xml:space="preserve">The product market  </w:t>
        <w:br/>
        <w:t xml:space="preserve">14. Decision-making practice9 has defined a global market for the distribution of mobile telephony products and services that encompasses the sale of communication time, mobile handsets, and other services to end consumers.  </w:t>
        <w:br/>
        <w:t xml:space="preserve">15. In this market, distributors are either "single-brand" (distributing offers from a single operator) or "multi-brand" (distributing offers from several operators) with varying degrees of specialization. The different distribution channels can be presented according to the following typology:  </w:t>
        <w:br/>
        <w:t xml:space="preserve">- integrated networks of mobile telephony operators;  </w:t>
        <w:br/>
        <w:t xml:space="preserve">- specialized single-brand networks linked, without being integrated, to mobile telephony operators through an exclusive or quasi-exclusive partnership;  </w:t>
        <w:br/>
        <w:t xml:space="preserve">- specialized multi-brand networks, whether telecom specialists or large specialized retailers (such as notably The Phone House, FNAC, Darty), integrated or not into distribution groups;  </w:t>
        <w:br/>
        <w:t xml:space="preserve">- generalist multi-brand networks (large food retailers);  </w:t>
        <w:br/>
        <w:t xml:space="preserve">- distance selling networks (Internet, telephone sales, direct sales); the distributors grouped here can be single-brand or multi-brand and present varying degrees of specialization. It should be noted that MNOs and MVNOs have their own websites and telephone platforms.  </w:t>
        <w:br/>
        <w:t xml:space="preserve">16. Decision-making practice10 has not segmented the overall market for the distribution of mobile telephony products and services according to these different channels.  </w:t>
        <w:br/>
        <w:t xml:space="preserve">17. There is no reason to challenge the various delimitations considered by decision-making practice during the examination of the present operation. In this case, France Télécom and CET are simultaneously active in the market for the distribution of mobile telephony products and services.  </w:t>
        <w:br/>
        <w:t xml:space="preserve">7 See the Commission decision n°COMP/M.3916 cited above  </w:t>
        <w:br/>
        <w:t xml:space="preserve">8 See for example the letter from the minister n°C2007-150 cited above, the decisions of the Authority n°09-DCC-35 and n°09-DCC-65 cited above.  </w:t>
        <w:br/>
        <w:t xml:space="preserve">9 See notably the Authority decision n°09-DCC-35 of August 6, 2009 and the decision n°11-DCC-07 cited above.  </w:t>
        <w:br/>
        <w:t>10 See the letter from the Minister of Economy n°C2007-144 cited above, the decision of the Conseil d'Etat n°313764 of May 26, 2010, and the decisions of the Competition Authority n°09-DCC-35 and n°11-DCC-07 cited above.</w:t>
      </w:r>
    </w:p>
    <w:p>
      <w:r>
        <w:t xml:space="preserve">The geographic market  </w:t>
        <w:br/>
        <w:t xml:space="preserve">18. Decision-making practice has established a local delineation of the markets for the distribution of mobile telephony products and services, particularly considering that mobile telephony operators are constantly developing their own distribution network11, with a desire to have greater control over the distribution of their products and services.  </w:t>
        <w:br/>
        <w:t xml:space="preserve">2. THE INTERNET ACCESS SECTOR  </w:t>
        <w:br/>
        <w:t xml:space="preserve">19. In the Internet access sector, decision-making practice distinguishes, in addition to wholesale markets, the markets for the provision of Internet access from the markets for the retail distribution of Internet access services.  </w:t>
        <w:br/>
        <w:t xml:space="preserve">a) The markets for the provision of Internet access  </w:t>
        <w:br/>
        <w:t xml:space="preserve">The product market  </w:t>
        <w:br/>
        <w:t xml:space="preserve">20. According to the decision-making practice of competition authorities12, it is appropriate to distinguish the market for the provision of low-speed Internet access (via the switched telephone network) from the market for the provision of high-speed and very high-speed Internet access (via cable, ADSL, and fiber technologies). Furthermore, the markets for the provision of Internet access can be segmented according to the type of customer (residential/professional).  </w:t>
        <w:br/>
        <w:t xml:space="preserve">21. In this case, only the France Télécom group is active in the markets for the provision of Internet access. Furthermore, as CET only retails high-speed Internet access services aimed at a residential clientele, only the upstream market for the provision of high-speed Internet access for residential customers will be taken into account in the analysis of vertical effects.  </w:t>
        <w:br/>
        <w:t xml:space="preserve">22. The market for the provision of high-speed Internet access includes all high-speed services, namely, in addition to Internet access, voice over IP services, television, and fixed telephony. These services are generally offered as part of a "triple-play" offer. These offers are evolving towards so-called "quadruple-play" offers that include an additional mobile telephony offer. The terms "multi-service offers" or "multiple-play offers" may also be used to refer to this market. The question of a finer segmentation of this market based on each type of service may be raised, but it is not necessary to resolve it within the framework of this decision as it does not condition the conclusions of the analysis. Subsequently, the term "high-speed Internet" will also be used in reference to multi-service offers.  </w:t>
        <w:br/>
        <w:t xml:space="preserve">The geographic market  </w:t>
        <w:br/>
        <w:t xml:space="preserve">23. In its opinion n°10-A-13 of June 14, 2010, the Competition Authority specified that it was necessary to distinguish the metropolitan territory from the overseas departments (DOM), as the competitive conditions are not the same there.  </w:t>
        <w:br/>
        <w:t xml:space="preserve">24. There is no reason to challenge this delineation during the examination of the present operation. In this case, the analysis of any vertical effects resulting from the present operation will focus on the market for the provision of Internet access in metropolitan France, as CET stores are located solely within the hexagon.  </w:t>
        <w:br/>
        <w:t xml:space="preserve">b) The market for the retail distribution of Internet access aimed at residential customers  </w:t>
        <w:br/>
        <w:t xml:space="preserve">The product market  </w:t>
        <w:br/>
        <w:t xml:space="preserve">25. According to national decision-making practice13, the typology of distribution channels for high-speed multi-service offers is similar to that of the distribution channels for mobile telephony products and services presented above. However, the distribution of sales of multi-service high-speed subscriptions differs from that of mobile telephony services. Indeed, a significant share of subscription sales is made remotely, with some offers being almost exclusively available online or by phone (such as notably Free's offers).  </w:t>
        <w:br/>
        <w:t xml:space="preserve">26. In any case, in the absence of competition issues, the question of the exact delineation of the market for the retail distribution of Internet access aimed at residential customers can be left open.  </w:t>
        <w:br/>
        <w:t xml:space="preserve">The geographic market  </w:t>
        <w:br/>
        <w:t xml:space="preserve">27. Decision-making practice14 considers that the markets for the retail distribution of Internet access are of national dimension.  </w:t>
        <w:br/>
        <w:t xml:space="preserve">28. There is no reason to challenge this delineation during the examination of the present operation.  </w:t>
        <w:br/>
        <w:t xml:space="preserve">B. THE PHOTOGRAPHY SERVICES SECTOR  </w:t>
        <w:br/>
        <w:t xml:space="preserve">The product market  </w:t>
        <w:br/>
        <w:t xml:space="preserve">29. As previously noted by national competition authorities15, the photography sector has undergone profound changes with the rise of digital technology, gradually replacing the use of film. Photographs taken with digital cameras can be viewed and stored without the need for development16. Furthermore, owners of such devices can now print their photographs themselves.  </w:t>
        <w:br/>
        <w:t xml:space="preserve">30. At the same time, mobile telephony devices have continuously improved their performance in digital photography without, however, supplanting the use of traditional digital cameras17.  </w:t>
        <w:br/>
        <w:t xml:space="preserve">13 See notably the decision n°09-DCC-35 cited above.  </w:t>
        <w:br/>
        <w:t xml:space="preserve">14 See the decision of the Competition Authority n°09-DCC-35.  </w:t>
        <w:br/>
        <w:t xml:space="preserve">15 See notably the letter from the Minister of Economy n°C2007-144 of January 4, 2008.  </w:t>
        <w:br/>
        <w:t xml:space="preserve">16 The Xerfi Photography study (manufacturing, distribution, development) – March 2011, observes in this regard that the computer is the main medium for viewing and storing digital photographs, constituting a barrier to the development of digital photo prints.  </w:t>
        <w:br/>
        <w:t>17 See the aforementioned Xerfi study.</w:t>
      </w:r>
    </w:p>
    <w:p>
      <w:r>
        <w:rPr>
          <w:b/>
        </w:rPr>
        <w:t>[Pages 7–9]</w:t>
      </w:r>
    </w:p>
    <w:p>
      <w:r>
        <w:t>31. Regarding digital photography services, the notifying party observes that after ten years of digital disruption, photo services have evolved from a single product (10x15 prints) to a rich and varied offering: albums, calendars, multi-format cards, etc. This expansion of the offering is primarily explained by the technological maturity of new digital production solutions. According to France Télécom, the newly expanded market for digital photography services includes the development of photos taken from a mobile phone.</w:t>
      </w:r>
    </w:p>
    <w:p>
      <w:r>
        <w:t>32. In any case, in the absence of competitive issues, the question of the exact delineation of photography services can be left open. In this instance, only CET is active in the photography services sector and notably offers, through its network, kiosks allowing customers to develop their digital photographs. The market for photography services will therefore be analyzed in terms of conglomerate effects.</w:t>
      </w:r>
    </w:p>
    <w:p>
      <w:r>
        <w:t xml:space="preserve">The geographic market  </w:t>
        <w:br/>
        <w:t xml:space="preserve">33. Decision-making practice has retained a national dimension for the competitive analysis of the photography services market while leaving the question open.  </w:t>
        <w:br/>
        <w:t>34. There is no need to challenge this delineation during the examination of the present operation.</w:t>
      </w:r>
    </w:p>
    <w:p>
      <w:r>
        <w:t xml:space="preserve">III. Competitive analysis  </w:t>
        <w:br/>
        <w:t xml:space="preserve">A. ANALYSIS OF HORIZONTAL EFFECTS  </w:t>
        <w:br/>
        <w:t xml:space="preserve">1. THE MARKET FOR THE DISTRIBUTION OF MOBILE TELEPHONY PRODUCTS AND SERVICES  </w:t>
        <w:br/>
        <w:t xml:space="preserve">a) At the national level  </w:t>
        <w:br/>
        <w:t xml:space="preserve">35. Regarding the calculation of market shares, decision-making practice18 retains as an indicator, for the year in question, the ratio between the gross sales19 of mobile telephony made by the parties and the total gross sales recorded by the Regulatory Authority for Electronic Communications and Posts (hereinafter "ARCEP").  </w:t>
        <w:br/>
        <w:t xml:space="preserve">36. Out of a total of 17.82 million gross sales recorded by ARCEP across all operators in 2010, the sales made by the France Télécom network are subdivided as follows:  </w:t>
        <w:br/>
        <w:t xml:space="preserve">- [...] gross sales made via direct sales and the Orange website, representing approximately [0-5]% market share for this distribution channel;  </w:t>
        <w:br/>
        <w:t xml:space="preserve">18 See the decision of the Competition Authority No. 09-DCC-35 cited above.  </w:t>
        <w:br/>
        <w:t>19 According to ARCEP, "gross sales are defined as the operator's customers at the end of the quarter whose registration in the HLR occurred during the quarter. They particularly exclude migrations: the migration from prepaid to postpaid corresponds to the case of a customer who requests during the quarter that their operator substitute their existing prepaid offer at the beginning of the quarter with a postpaid offer; conversely, the migration from postpaid to prepaid corresponds to the case of a customer who requests during the quarter that their operator substitute their existing postpaid offer at the beginning of the quarter with a prepaid offer" (Mobile Indicators Monitoring – figures as of March 31, 2009).</w:t>
      </w:r>
    </w:p>
    <w:p>
      <w:r>
        <w:t xml:space="preserve">- [...] millions in gross sales made through the 606 France Télécom agencies, representing a market share of [10-20]% for this distribution channel.  </w:t>
        <w:br/>
        <w:t xml:space="preserve">37. Thus, in the market for the distribution of mobile telephony products and services, the market share held by France Télécom through its integrated network was approximately [10-20]% in 2010.  </w:t>
        <w:br/>
        <w:t xml:space="preserve">38. Regarding CET, it should be recalled that the joint control of the company by France Télécom and Messrs. Likierman and Abittan was authorized, subject to commitments to divest four points of sale, by the Minister of Economy in 200720. The Conseil d'Etat validated the analysis made on this occasion on May 26, 201021. Since then, the CET network, now comprising 279 stores, is significantly more modest than that which had been envisaged by the Minister of Economy in 2008. At the time of the joint control of CET, the competition authority had indeed determined that this network would ultimately comprise between 400 and 508 points of sale. CET made in 2010, through these 279 stores, [...] gross sales, representing a market share of [0-5]%.  </w:t>
        <w:br/>
        <w:t xml:space="preserve">39. Following the present operation, the market share of France Télécom regarding the distribution of mobile telephony products and services will therefore be [20-30]%. It should also be noted that the parties were unable to precisely estimate the market shares of their main competitors in terms of gross sales.  </w:t>
        <w:br/>
        <w:t xml:space="preserve">40. However, it appears that the integrated Orange network, which will consist, following the proposed operation, of 887 points of sale, will continue to face competition from:  </w:t>
        <w:br/>
        <w:t xml:space="preserve">- the SFR network (comprising more than 800 stores under the "Espaces SFR" brand, of which at least 500 are vertically integrated22), whose market share in terms of gross sales is between 10% and 20%23;  </w:t>
        <w:br/>
        <w:t xml:space="preserve">- the Bouygues Télécom network (the "Clubs Bouygues Télécom" network has approximately 600 points of sale);  </w:t>
        <w:br/>
        <w:t xml:space="preserve">- La Poste Télécom, a joint venture of the La Poste and SFR groups, whose creation was authorized by a decision of the Competition Authority dated January 28, 201124 and which relies on the La Poste group's network of post offices (approximately 17,000 in France);  </w:t>
        <w:br/>
        <w:t xml:space="preserve">- multi-brand distributors, whether telecom specialists (The Phone House, Fnac, Darty...) or generalists (Auchan, Carrefour...) and whose number of points of sale is estimated by the parties to exceed 8,000;  </w:t>
        <w:br/>
        <w:t xml:space="preserve">- distance selling (via the Internet and by phone), noting that according to the parties' estimates, this mode of marketing represented, at the end of 2010, [10-20]% of total sales of mobile communication products and services across all channels;  </w:t>
        <w:br/>
        <w:t xml:space="preserve">- the future "Free Center" network of the Free group, whose first store opened last May in Rouen.  </w:t>
        <w:br/>
        <w:t xml:space="preserve">20 Decision No. 2007-144 cited above.  </w:t>
        <w:br/>
        <w:t xml:space="preserve">21 Decision of the Conseil d’Etat No. 313764 of May 26, 2010.  </w:t>
        <w:br/>
        <w:t xml:space="preserve">22 See the decision of the Competition Authority No. 09-DCC-35 cited above.  </w:t>
        <w:br/>
        <w:t xml:space="preserve">23 See the decision of the Competition Authority No. 11-DCC-07 cited above, §44.  </w:t>
        <w:br/>
        <w:t>24 See the decision of the Competition Authority No. 11-DCC-07 cited above.</w:t>
      </w:r>
    </w:p>
    <w:p>
      <w:r>
        <w:t xml:space="preserve">41. Consequently, the operation is not likely to significantly alter the competitive dynamics in the market for the distribution of mobile telephony products and services.  </w:t>
        <w:br/>
        <w:t xml:space="preserve">b) At the local level  </w:t>
        <w:br/>
        <w:t xml:space="preserve">42. Regarding the calculation of market shares at the local level, decision-making practice retains as an indicator the ratio between the number of points of sale controlled by the parties and the total number of points of sale present in the municipality in question, making a distinction between city center and shopping centers25.  </w:t>
        <w:br/>
        <w:t xml:space="preserve">43. The parties have thus produced market share estimates for more than 120 areas where France Télécom and CET are simultaneously active. In light of the data provided, it appears that the position of the new entity in each of the identified areas will not exceed the level of market share that had been authorized by the Minister of Economy, taking into account the divestiture commitments made by the parties and fulfilled since then. Furthermore, it should be noted that the size of CET's current network is significantly smaller than that which had been anticipated by the Minister of Economy in 2008.  </w:t>
        <w:br/>
        <w:t xml:space="preserve">44. In each of the areas affected by the operation, France Télécom will continue to face competition from mono-brand specialized stores of Bouygues Télécom and SFR, from multi-brand specialized points of sale such as The Phone House, Fnac, or Darty, as well as from generalist distributors' stores such as Auchan and Carrefour. The competitive pressure on the new entity should also intensify with the creation of "Free Center" stores by the Free group and the development of La Poste Télécom, which, as previously indicated, benefits from the network of post offices of the La Poste group.  </w:t>
        <w:br/>
        <w:t xml:space="preserve">45. In light of the above, the present operation is not likely to harm competition in the market for the distribution of mobile telephony products and services, whether at the national or local level.  </w:t>
        <w:br/>
        <w:t xml:space="preserve">2. THE MARKET FOR THE RETAIL DISTRIBUTION OF INTERNET ACCESS FOR RESIDENTIAL CUSTOMERS  </w:t>
        <w:br/>
        <w:t xml:space="preserve">46. The parties estimated their market share based on gross sales made during the year 2010. Thus calculated, France Télécom's position in the market for the retail distribution of Internet access for residential customers, with [...] million in gross sales in 2010, is estimated at [30-40]%. CET's market share is estimated at [0-5]% with [...] gross sales made in 2010. Therefore, the addition of market shares is not significant, with the new entity holding a cumulative estimated market share of [30-40]%.  </w:t>
        <w:br/>
        <w:t xml:space="preserve">47. Following the operation, the France Télécom group will continue to face competition from mono-brand specialized stores of Bouygues Télécom and SFR, from multi-brand specialized points of sale, as well as from generalist distributors' stores. Additionally, France Télécom will be subject to competitive pressure from distance Internet access distributors such as Free. It should also be noted that a significant proportion...  </w:t>
        <w:br/>
        <w:t>25 See the letter from the Minister of Economy No. C2007-144, as well as the decisions of the Conseil d’Etat No. 313764 and the Competition Authority No. 09-DCC-35 cited above.</w:t>
      </w:r>
    </w:p>
    <w:p>
      <w:r>
        <w:rPr>
          <w:b/>
        </w:rPr>
        <w:t>[Pages 10–12]</w:t>
      </w:r>
    </w:p>
    <w:p>
      <w:r>
        <w:t>subscriptions to high-speed multi-service offers are subscribed remotely either via the Internet or by telephone. Thus, according to the parties' estimates, physical distribution channels represent [30-40]% of commercial transactions.</w:t>
      </w:r>
    </w:p>
    <w:p>
      <w:r>
        <w:t>48. In light of the above, the operation is not likely to harm competition in the retail market for Internet access aimed at residential customers.</w:t>
      </w:r>
    </w:p>
    <w:p>
      <w:r>
        <w:t xml:space="preserve">B. ANALYSIS OF VERTICAL EFFECTS  </w:t>
        <w:br/>
        <w:t xml:space="preserve">1. REGARDING THE MOBILE TELEPHONY SECTOR  </w:t>
        <w:br/>
        <w:t>49. Concerning the integration by a mobile telephony operator of a downstream distribution activity, it is necessary to assess the likelihood that the operation will have effects on the ability of competing distributors at CET's points of sale to offer mobile telephony service offers (input foreclosure risk) or on the access of competing operators to a distribution network (customer foreclosure risk).</w:t>
      </w:r>
    </w:p>
    <w:p>
      <w:r>
        <w:t>50. The input foreclosure risk mainly concerns multi-brand distributors. For them, the importance of sourcing Orange telephony services is significant, as the operator's position in the upstream retail market for mobile telephony is estimated at 42% (in terms of subscribers) in 2010. Its main competitors, SFR and Bouygues, hold market shares (in terms of subscribers) of approximately 33% and 17%, respectively.</w:t>
      </w:r>
    </w:p>
    <w:p>
      <w:r>
        <w:t>51. However, as decision-making practice has repeatedly pointed out26, multi-brand points of sale are favored by consumers when they wish to change operators or subscribe to a new plan. Indeed, multi-brand distribution offers them, in one location, the opportunity to compare offers from different operators. This characteristic of multi-brand points of sale benefits operators as it allows them to reach consumers who wish to have a broader choice than the offers of a single operator. The presence in multi-brand points of sale is therefore an important element of the commercial strategy of mobile telephony operators. In fact, the distribution of Orange products at multi-brand distributors (telecom specialists or generalists) represented a significant share of its sales in 2010, approximately [30-40]%.</w:t>
      </w:r>
    </w:p>
    <w:p>
      <w:r>
        <w:t>52. The exclusive control by France Télécom of CET's points of sale is not likely to alter this strategy by encouraging France Télécom to favor its single-brand distribution network and to restrict the supply to multi-brand networks, given that, on the one hand, CET's points of sale already exclusively distributed Orange products, and on the other hand, they represent only [0-5]% of the retail market for mobile telephony products and services and [5-10]% of Orange service sales.</w:t>
      </w:r>
    </w:p>
    <w:p>
      <w:r>
        <w:t>53. Similarly, the operation is not likely to restrict access to the customer base of France Télécom's competing operators. On the one hand, these points of sale did not distribute competing offers prior to the operation, and on the other hand, they represent only [0-5]% of the retail market for mobile telephony services.</w:t>
      </w:r>
    </w:p>
    <w:p>
      <w:r>
        <w:t>54. It should also be noted that, regarding the mobile telephony sector, the risks of harming competition through vertical effects were dismissed by the Minister of Economy during the examination of the joint control of CET by France Télécom in 2008. Moreover, CET's network has significantly decreased since this initial analysis, from 508 stores to 279, further limiting the likelihood of such effects.</w:t>
      </w:r>
    </w:p>
    <w:p>
      <w:r>
        <w:t>55. In light of the above, the notified operation is not likely to harm competition in the mobile telephony sector through vertical effects.</w:t>
      </w:r>
    </w:p>
    <w:p>
      <w:r>
        <w:t xml:space="preserve">2. THE HIGH-SPEED INTERNET ACCESS SECTOR  </w:t>
        <w:br/>
        <w:t>56. In the upstream market for the provision of high-speed Internet access, France Télécom's market share, in the first quarter of 2011, was estimated at [40-50]% across all channels. Its main competitors, SFR, Free, and Bouygues Télécom, held estimated market shares of [20-30]%, [20-30]%, and [0-5]%, respectively.</w:t>
      </w:r>
    </w:p>
    <w:p>
      <w:r>
        <w:t>57. Among the gross sales of high-speed Internet access by Orange, made through physical networks, the contribution of CET's network is estimated at [0-5]%. Therefore, even if this contribution were to grow in the future, France Télécom would not be able to and would have no interest in favoring CET's stores over its other distributors.</w:t>
      </w:r>
    </w:p>
    <w:p>
      <w:r>
        <w:t>58. Furthermore, prior to the operation, CET was not the distributor of any competing Internet access provider to Orange. The risk of exclusion of other operators for access to a distribution network can therefore be dismissed.</w:t>
      </w:r>
    </w:p>
    <w:p>
      <w:r>
        <w:t>59. It should also be noted that, just as in the mobile telephony sector, the risks of harming competition through vertical effects were dismissed by the Minister of Economy in 2008 regarding the Internet access sector. Since CET's network has significantly reduced since this initial analysis, the likelihood of such effects occurring is even lower.</w:t>
      </w:r>
    </w:p>
    <w:p>
      <w:r>
        <w:t>60. In light of the above, the notified operation is not likely to harm competition in the high-speed Internet access sector through vertical effects.</w:t>
      </w:r>
    </w:p>
    <w:p>
      <w:r>
        <w:t xml:space="preserve">C. ANALYSIS OF CONGLOMERATE EFFECTS  </w:t>
        <w:br/>
        <w:t>61. In the market for photography services, in which only CET is active, the market share of the PST/PSE network is estimated at [10-20]%27.</w:t>
      </w:r>
    </w:p>
    <w:p>
      <w:r>
        <w:t>62. In this market, the aforementioned Xerfi study28 indicates that the development of Internet access on the one hand and digital photography on the other has significantly altered the competitive positioning of traditional brands specializing in photography services. Subject to competition from multi-specialist players such as Fnac as well as online service providers29 such as PhotoBox or PIXmania, these brands have seen their market share decline in recent years.</w:t>
      </w:r>
    </w:p>
    <w:p>
      <w:r>
        <w:t>63. Specifically regarding services for digital photographs taken with mobile phones, these still occupy a marginal place compared to all digital photography services. It thus appears that the connection between photography services and the telephony sector is too tenuous for the new entity to benefit from any leverage as a result of this concentration.</w:t>
      </w:r>
    </w:p>
    <w:p>
      <w:r>
        <w:t>64. In light of the above, the notified operation is not likely to harm competition through conglomerate effects.</w:t>
      </w:r>
    </w:p>
    <w:p>
      <w:r>
        <w:t xml:space="preserve">DECIDES  </w:t>
        <w:br/>
        <w:t xml:space="preserve">Single Article: The operation notified under number 11-0106 is authorized.  </w:t>
        <w:br/>
        <w:t xml:space="preserve">The President,  </w:t>
        <w:br/>
        <w:t xml:space="preserve">Bruno Lasserre  </w:t>
        <w:br/>
        <w:t xml:space="preserve">Competition Authority  </w:t>
        <w:br/>
        <w:t>29 According to Xerfi, 88% of photographic prints in 2008 correspond to orders made online and delivered by post.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