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https://www.autoritedelaconcurrence.fr/fr/decision-de-controle-des-concentrations/relative-la-prise-de-controle-exclusif-de-la-societe-343</w:t>
      </w:r>
    </w:p>
    <w:p>
      <w:r>
        <w:t>Pages translated : 13</w:t>
      </w:r>
    </w:p>
    <w:p/>
    <w:p>
      <w:r>
        <w:rPr>
          <w:b/>
        </w:rPr>
        <w:t>[Pages 1–3]</w:t>
      </w:r>
    </w:p>
    <w:p>
      <w:r>
        <w:t xml:space="preserve">FRENCH REPUBLIC  </w:t>
        <w:br/>
        <w:t xml:space="preserve">Decision No. 22-DCC-28 of March 10, 2022  </w:t>
        <w:br/>
        <w:t xml:space="preserve">regarding the acquisition of exclusive control of Recommerce Solutions by United.b  </w:t>
        <w:br/>
        <w:t xml:space="preserve">The Competition Authority,  </w:t>
        <w:br/>
        <w:t xml:space="preserve">Having regard to the notification file submitted in full to the merger service on February 9, 2022, regarding the acquisition of exclusive control of Recommerce Solutions by United.b, formalized by the share transfer and acquisition protocol dated December 23, 2021;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DECISION NO. 22-DCC-28 OF MARCH 10, 2022 REGARDING THE ACQUISITION OF EXCLUSIVE CONTROL OF RECOMMERCE SOLUTIONS BY UNITED.B ....................................... 1  </w:t>
        <w:br/>
        <w:t xml:space="preserve">I. THE COMPANIES CONCERNED AND THE OPERATION ........................................................... 3  </w:t>
        <w:br/>
        <w:t xml:space="preserve">II. DELINEATION OF RELEVANT MARKETS ...................................................................... 4  </w:t>
        <w:br/>
        <w:t xml:space="preserve">A. Upstream markets for the supply of telephony products ................. 4  </w:t>
        <w:br/>
        <w:t xml:space="preserve">1. Product markets ............................................................................................. 4  </w:t>
        <w:br/>
        <w:t xml:space="preserve">2. Geographical markets........................................................................................ 5  </w:t>
        <w:br/>
        <w:t xml:space="preserve">B. Intermediate and downstream markets for the distribution of telephony products .. 6  </w:t>
        <w:br/>
        <w:t xml:space="preserve">1. Product markets ............................................................................................. 6  </w:t>
        <w:br/>
        <w:t xml:space="preserve">a) Intermediate market for the wholesale distribution of telephony products .......... 6  </w:t>
        <w:br/>
        <w:t xml:space="preserve">b) Downstream market for the retail distribution of "gray" products ................................ 6  </w:t>
        <w:br/>
        <w:t xml:space="preserve">2. Geographical markets........................................................................................ 8  </w:t>
        <w:br/>
        <w:t xml:space="preserve">a) Intermediate market for the wholesale distribution of telephony devices ......... 8  </w:t>
        <w:br/>
        <w:t xml:space="preserve">b) Downstream market for the retail distribution of "gray" products ................................ 8  </w:t>
        <w:br/>
        <w:t xml:space="preserve">III. COMPETITIVE ANALYSIS ....................................................................................... 9  </w:t>
        <w:br/>
        <w:t xml:space="preserve">A. Analysis of horizontal effects on the downstream market for the retail distribution of gray products ........................................................................................................................ 10  </w:t>
        <w:br/>
        <w:t>B. Analysis of vertical effects ....................................................................................... 11</w:t>
      </w:r>
    </w:p>
    <w:p>
      <w:r>
        <w:t xml:space="preserve">I. THE COMPANIES CONCERNED AND THE OPERATION  </w:t>
        <w:br/>
        <w:t xml:space="preserve">1. United.b is a French public limited company, exclusively controlled by Bolem, which is ultimately owned by a group of approximately 750 shareholders, individuals linked by family ties, gathered within the "Mulliez Family Association"1. None of these shareholders controls, alone or jointly, the company Bolem. United.b is notably active in the retail distribution of household appliances (brown, gray, and white products) in France through its subsidiaries Boulanger, Électro Dépôt France, and Vendido. Boulanger operates 189 stores in France and has an online sales website (www.boulanger.com), which also hosts an electronic marketplace. Électro Dépôt France operates 86 stores under the Électro Dépôt brand in France and also has an online sales website (www.electrodepot.fr). Vendido sells second-hand or refurbished products through Boulanger's marketplace. United.b is also active in the wholesale distribution of telephony devices to retailers, particularly franchised stores in the Boulanger network.  </w:t>
        <w:br/>
        <w:t xml:space="preserve">2. Recommerce Solutions (hereinafter, "Recommerce Solutions" or "the target") specializes in the refurbishment of phones, as well as in the sale of refurbished phones. Recommerce Solutions also sells, in a very marginal way, refurbished computers, tablets, and gaming consoles2.  </w:t>
        <w:br/>
        <w:t xml:space="preserve">3. The operation, formalized by a share transfer and acquisition protocol dated December 23, 2021, consists of the acquisition by United.b, through the company Ensokas created for the needs of the operation, of the majority of the capital and voting rights of Recommerce Solutions. Following the operation, Ensokas will hold more than 75% of the share capital and voting rights of Recommerce Solutions and will have the power to appoint the majority of the members of the supervisory board. A simple majority of the members of the supervisory board is required for the approval of the annual budget of the target, for the appointment and dismissal of its executives, as well as for any decision likely to modify its strategic direction or that of its subsidiaries; therefore, Ensokas will be able to make strategic decisions for Recommerce Solutions alone. Ensokas will itself be exclusively controlled by United.b, which will hold two-thirds of its capital and voting rights.  </w:t>
        <w:br/>
        <w:t xml:space="preserve">4. As it results in the exclusive control of Recommerce Solutions and its subsidiaries by United.b, the operation constitutes a concentration within the meaning of Article L. 430-1 of the Commercial Code.  </w:t>
        <w:br/>
        <w:t xml:space="preserve">5. The companies concerned together achieve a total worldwide turnover of more than 150 million euros (United.b: [≥ 150 million] euros for the fiscal year ending December 31, 2020; Recommerce Solutions: [≤ 150 million] for the fiscal year ending June 30, 2021). Each of these companies achieves a turnover in France exceeding 50 million euros (United.b: [≥ 50 million] euros for the fiscal year ending December 31, 2020;  </w:t>
        <w:br/>
        <w:t xml:space="preserve">1 For more details on the Mulliez Family Association, see the decision of the Competition Authority No. 20-DCC-163 of November 17, 2020, regarding the de facto merger between the Oosterdam and Happychic groups.  </w:t>
        <w:br/>
        <w:t>2 Recommerce Solutions is also developing, through its subsidiary Circular X, a software platform aimed at supporting retailers in creating an "omnichannel" second-life activity. However, this platform has not yet been deployed in the market: it is only in the testing phase in a limited number of Boulanger and Darty stores, as well as on the Leroy Merlin website. As of the date of the notification, fewer than 100 products had been taken back by the Circular X platform, apart from its internal use by Recommerce Solutions.</w:t>
      </w:r>
    </w:p>
    <w:p>
      <w:r>
        <w:rPr>
          <w:b/>
        </w:rPr>
        <w:t>[Pages 4–6]</w:t>
      </w:r>
    </w:p>
    <w:p>
      <w:r>
        <w:t>Recommerce Solutions: [≥ 50 million] for the fiscal year ending June 30, 2021). Given these revenues,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t>II. Delimitation of Relevant Markets</w:t>
      </w:r>
    </w:p>
    <w:p>
      <w:r>
        <w:t>6. Both parties are active in the trade of mobile telephony devices, which belong to the family of household appliances.</w:t>
      </w:r>
    </w:p>
    <w:p>
      <w:r>
        <w:t>7. In the household appliance sector, competition authorities generally recognize two categories of markets: upstream markets for the supply of companies from suppliers (A) and downstream markets that bring together distributors and end consumers (B).</w:t>
      </w:r>
    </w:p>
    <w:p>
      <w:r>
        <w:t>A. UPSTREAM MARKETS FOR THE SUPPLY OF TELEPHONY PRODUCTS</w:t>
      </w:r>
    </w:p>
    <w:p>
      <w:r>
        <w:t>1. PRODUCT MARKETS</w:t>
      </w:r>
    </w:p>
    <w:p>
      <w:r>
        <w:t>8. Regarding upstream supply markets, competition authorities have noted that "producers manufacture specific products or groups of products and are not technically able to easily convert to the manufacture of other products without significant costs." Furthermore, "at the supply level, it can be considered that there are as many markets as there are product families subject to negotiation, each distributor putting various suppliers in competition in each of the markets."</w:t>
      </w:r>
    </w:p>
    <w:p>
      <w:r>
        <w:t>9. Based on the organization of the "purchasing" divisions of household appliance distributors, competition authorities thus resort to a segmentation according to the following product groups: (i) major household appliances; (ii) small household appliances; (iii) cameras/film; (iv) hi-fi/sound devices; (v) TV/video devices; (vi) computers/peripherals; and (vii) telephony.</w:t>
      </w:r>
    </w:p>
    <w:p>
      <w:r>
        <w:t>10. Concerning more specifically the market for the supply of telephony products, an additional distinction could be considered between new devices and refurbished ones. According to the notifying party, operators such as Recommerce Solutions specialize in the refurbishment of telephony devices and do not supply new phones to distributors. The ARCEP report of June 3, 2021, on the renewal of mobile terminals and distribution business practices confirms this observation, while highlighting the diversity of these operators: "multiple actors specialized in refurbishment are developing and gradually structuring the market. The refurbishers, multiple and of different sizes, can have varied practices; from the unique act of refurbishment (reformatting, minor repair) to mastering the entire chain which then includes the collection of terminals, the refurbishment itself, but also resale and reuse. Some actors outsource certain steps to service providers, while others internalize everything. Similarly, they can sell directly (as for example the Smaaart brand of Sofi Group) but also offer their refurbishment services to traditional distribution actors (operators, manufacturers, retailers) by providing expertise, guarantees, or even labels for the secondary marketing of the product." Moreover, it seems that new and refurbished telephony devices are not completely substitutable for telephony device distributors. Thus, according to the aforementioned ARCEP report, "operators [of electronic communications] predominantly sell new terminals. Nevertheless, they have recently expanded their catalogs with refurbished terminals, in a logic of taking into account environmental issues and with the aim of increasing the place of refurbished products in the coming years."</w:t>
      </w:r>
    </w:p>
    <w:p>
      <w:r>
        <w:t>11. In this case, the question of the delimitation of upstream markets for the supply of household appliances can be left open insofar as, regardless of the segmentation retained, the conclusions of the competitive analysis will remain unchanged.</w:t>
      </w:r>
    </w:p>
    <w:p>
      <w:r>
        <w:t>12. This market will be analyzed in terms of the vertical effects of the operation. Indeed, United.b purchases new and refurbished telephony devices for resale, while Recommerce Solutions manufactures refurbished telephony devices.</w:t>
      </w:r>
    </w:p>
    <w:p>
      <w:r>
        <w:t>2. GEOGRAPHICAL MARKETS</w:t>
      </w:r>
    </w:p>
    <w:p>
      <w:r>
        <w:t>13. Competition authorities consider that the markets for the supply of household appliances are at least national in scope, if not European.</w:t>
      </w:r>
    </w:p>
    <w:p>
      <w:r>
        <w:t>14. In this case, the question of the geographical delimitation of these markets can be left open, as the conclusions of the competitive analysis will remain unchanged, regardless of the segmentations retained.</w:t>
      </w:r>
    </w:p>
    <w:p>
      <w:r>
        <w:t>B. INTERMEDIATE AND DOWNSTREAM MARKETS FOR THE DISTRIBUTION OF TELEPHONY PRODUCTS</w:t>
      </w:r>
    </w:p>
    <w:p>
      <w:r>
        <w:t>1. PRODUCT MARKETS</w:t>
      </w:r>
    </w:p>
    <w:p>
      <w:r>
        <w:t>a) Intermediate Market for the Wholesale Distribution of Telephony Products</w:t>
      </w:r>
    </w:p>
    <w:p>
      <w:r>
        <w:t>15. National and European decision-making practice has already had the opportunity to consider the existence of a wholesale distribution market for household appliances.</w:t>
      </w:r>
    </w:p>
    <w:p>
      <w:r>
        <w:t>16. Decision-making practice has considered a segmentation of the wholesale distribution of these products by product group (major household appliances (i), small household appliances (ii), cameras/film (iii), hi-fi/sound devices (iv), TV/video devices (v), computers/peripherals (vi), and telephony (vii)) and by distribution channel.</w:t>
      </w:r>
    </w:p>
    <w:p>
      <w:r>
        <w:t>17. Regarding the wholesale distribution market for telephony products, decision-making practice has also considered, while leaving the question open, an additional distinction between new and refurbished telephony devices.</w:t>
      </w:r>
    </w:p>
    <w:p>
      <w:r>
        <w:t>18. The exact definition of the wholesale distribution markets for household appliances can be left open as, regardless of the segmentation retained, the conclusions of the competitive analysis will remain unchanged.</w:t>
      </w:r>
    </w:p>
    <w:p>
      <w:r>
        <w:t>19. In this case, only the acquirer is present in this market as a wholesale supplier of telephony devices to retailers. This market will therefore be analyzed in terms of the vertical effects of the operation, with the target being present downstream as a retailer.</w:t>
      </w:r>
    </w:p>
    <w:p>
      <w:r>
        <w:t>b) Downstream Market for the Retail Distribution of "Gray" Products</w:t>
      </w:r>
    </w:p>
    <w:p>
      <w:r>
        <w:t>20. Decision-making practice has considered a segmentation of the downstream retail markets for household appliances according to the type of clientele (individuals or professionals), the product families concerned, and by distribution channel.</w:t>
      </w:r>
    </w:p>
    <w:p>
      <w:r>
        <w:t>21. Regarding product families, competition authorities distinguish between "white" products, "brown" products, and "gray" products. The latter includes telephony devices, which could constitute a distinct market according to decision-making practice. The Competition Authority has also considered, while leaving the question open, an additional distinction between new and refurbished telephony devices within telephony products.</w:t>
      </w:r>
    </w:p>
    <w:p>
      <w:r>
        <w:t>22. Furthermore, the Competition Authority has considered that a finer segmentation of the gray products market according to their price range could be relevant.</w:t>
      </w:r>
    </w:p>
    <w:p>
      <w:r>
        <w:rPr>
          <w:b/>
        </w:rPr>
        <w:t>[Pages 7–9]</w:t>
      </w:r>
    </w:p>
    <w:p>
      <w:r>
        <w:t xml:space="preserve">23. Regarding distribution channels, household appliances are sold to end consumers primarily through two distinct distribution channels: distance sales and sales in physical retail outlets.  </w:t>
        <w:br/>
        <w:t xml:space="preserve">A single market encompassing distance sales and sales in physical retail outlets  </w:t>
        <w:br/>
        <w:t xml:space="preserve">24. Since Decision No. 16-DCC-111 of July 27, 2016, Fnac/Darty, the decisional practice considers it appropriate to include both in-store sales and online sales within the analysis of the downstream market for the retail distribution of brown and gray products. In Decision No. 16-DCC-111, the Competition Authority indeed considered that, although the substitutability of these two channels is not perfect, it is now sufficient to conclude that online sales exert such competitive pressure on in-store sales that these channels should be regarded as part of the same market.  </w:t>
        <w:br/>
        <w:t xml:space="preserve">25. Indeed, the Authority found that the development of online sales in the electronics sector over the five years preceding its decision was accompanied by a significant reduction in the differences previously noted by earlier decisional practice between online sales and in-store sales. It notably observed that traditional electronics retail brands had gradually adopted an "omnichannel" strategy that combined the two distribution channels into a single one in the eyes of the consumer, particularly by aligning their pricing strategy with that of fully online operators. Online sales operators, for their part, improved the services offered to customers to meet the standards set by in-store sales. Finally, the Authority noted that consumers integrated the internet into their purchasing behavior, both in terms of comparing offers upstream and for the act of purchase itself.  </w:t>
        <w:br/>
        <w:t xml:space="preserve">26. All of these findings remain valid as of the date of this decision, and there is no need to challenge, in this case, this market delineation that retains a single sales channel for gray products.  </w:t>
        <w:br/>
        <w:t xml:space="preserve">Physical retail outlets in the market for the retail distribution of household appliances  </w:t>
        <w:br/>
        <w:t xml:space="preserve">27. Competition authorities traditionally use three criteria to delineate markets for physical retail distribution: the type of products sold, the format and size of the stores, as only stores that consistently offer a wide assortment of products throughout the year exert real competitive pressure on each other.  </w:t>
        <w:br/>
        <w:t xml:space="preserve">28. Thus, according to the decisional practice of the Authority, a large specialized store (hereinafter "GSS") in household appliances, such as Boulanger, competes with other GSS (Fnac Darty), large multi-specialist stores (Conforama and But), which offer, in addition to household appliances, furniture and decoration products, groups of independent operators (Euronics/Gitem, Connexion, Digital or Expert), convenience stores, and large food stores (hereinafter "GSA"), as well as with hard-discount stores specialized in the retail of household appliances (Électro Dépôt).  </w:t>
        <w:br/>
        <w:t xml:space="preserve">29. Regarding large multi-specialist stores, the Authority considers that they exert uneven competitive pressure on GSS as not all offer the three ranges of white, brown, and gray products, and the average surface area and share of household appliances vary greatly depending on the brands. While it reaches more than 80% for specialized stores like Darty, Connexion, or Boulanger, it remains below 20% for large furniture stores (But, Conforama).  </w:t>
        <w:br/>
        <w:t xml:space="preserve">30. Regarding GSA, competition authorities have noted that they traditionally differ from GSS by offering more limited product ranges, assortments, and services. However, they have considered that some GSA have permanent sections comparable to those of GSS and offer a significant number of household appliance references, generally covering the entire spectrum of white, brown, and gray products, with the same characteristics in terms of products as GSS. The decisional practice therefore considers these GSA as substitutable for GSS. It also estimates that below a threshold of 2,500 m² of total sales area, stores are not able to offer an assortment comparable to that offered by GSS or only offer household appliances sporadically as "loss leaders."  </w:t>
        <w:br/>
        <w:t xml:space="preserve">31. Regarding other specialists (groups of independent operators, convenience stores), the Authority considers that only groups of independent operators (such as Euronics/Gitem, Connexion, Pro&amp;Cie, Digital or Pulsat) as well as convenience stores "with a surface area of more than 300 m² [are] able to offer a diverse range of white, brown, or gray products" and can therefore compete with GSS.  </w:t>
        <w:br/>
        <w:t xml:space="preserve">32. Regarding hard discount stores, the Authority considers, in the sector of food retail, that they fall within the same market as supermarkets. It has transposed this analysis to the sector of retail distribution of household appliances, thus taking into account brands such as Électro Dépôt in its competitive analysis.  </w:t>
        <w:br/>
        <w:t xml:space="preserve">33. In Decision No. 16-DCC-111, the Authority also took into account for the purposes of competitive analysis the Apple Store locations with a surface area greater than 300 m².  </w:t>
        <w:br/>
        <w:t xml:space="preserve">34. There is no need to challenge this delineation in the context of the present operation.  </w:t>
        <w:br/>
        <w:t xml:space="preserve">2. GEOGRAPHICAL MARKETS  </w:t>
        <w:br/>
        <w:t xml:space="preserve">a) Intermediate market for the wholesale distribution of telephony devices  </w:t>
        <w:br/>
        <w:t xml:space="preserve">35. At the geographical level, the decisional practice has considered the existence of national or even regional wholesale distribution markets for household appliances, without, however, making a definitive pronouncement.  </w:t>
        <w:br/>
        <w:t xml:space="preserve">36. In any case, the question of the exact delineation of geographical markets for the wholesale distribution of telephony devices can be left open, as the conclusions of the competitive analysis remain unchanged regardless of the delineation retained.  </w:t>
        <w:br/>
        <w:t xml:space="preserve">b) Downstream market for the retail distribution of "gray" products  </w:t>
        <w:br/>
        <w:t xml:space="preserve">37. In the sector of retail in physical outlets, according to the decisional practice, competition occurs, from the consumer's perspective, primarily at the local level in markets whose size varies depending on the type of products concerned and the attractiveness of the stores.  </w:t>
        <w:br/>
        <w:t xml:space="preserve">38. Regarding the online retail sector, the Authority noted, in Decision No. 16-DCC-111, that the rise of online sales has led operators in the sector to harmonize their pricing and commercial policies at the national level for both sales channels, in stores and online. However, the inclusion of online sales sites in the market for the distribution of gray products, on par with physical retail outlets, does not imply an exclusive analysis of a national market.  </w:t>
        <w:br/>
        <w:t xml:space="preserve">39. Indeed, the Authority also conducted its competitive analysis at the local level, as GSS particularly take into account local competitive determinants in defining their commercial and pricing policies.  </w:t>
        <w:br/>
        <w:t xml:space="preserve">40. Regarding the local dimension of the markets, the Authority conducted its competitive analysis in catchment areas whose sizes vary depending on the location of the target stores:  </w:t>
        <w:br/>
        <w:t xml:space="preserve">(i) In rural areas (outside large cities), the Authority retained catchment areas corresponding to travel times of 30 minutes by car.  </w:t>
        <w:br/>
        <w:t xml:space="preserve">(ii) In the Paris suburbs and in large provincial cities, it retained catchment areas corresponding to travel times of 20 minutes by car.  </w:t>
        <w:br/>
        <w:t xml:space="preserve">(iii) In Paris, it retained an area corresponding to the city of Paris intra-muros and smaller catchment areas with a radius of three kilometers around the relevant retail outlets.  </w:t>
        <w:br/>
        <w:t xml:space="preserve">41. However, the notifying party believes that if a market for the retail distribution of refurbished phones were to be retained, it would at least be of national dimension due to the particular importance of online sales in this market and the presence of numerous international operators, particularly on online marketplaces.  </w:t>
        <w:br/>
        <w:t xml:space="preserve">42. In any case, there is no need to pronounce on the question of the exact delineation of this potential market, as the conclusions of the competitive analysis remain unchanged, regardless of the hypothesis retained.  </w:t>
        <w:br/>
        <w:t xml:space="preserve">43. In this case, the parties are active throughout the national territory in the context of their online sales activity. Furthermore, the physical retail outlets of the acquirer United.b's subsidiaries are located throughout the national territory: in rural areas, in large provincial cities, as well as in Paris.  </w:t>
        <w:br/>
        <w:t xml:space="preserve">III. Competitive Analysis  </w:t>
        <w:br/>
        <w:t xml:space="preserve">44. The parties are simultaneously active in the market for the retail distribution of telephony devices to individuals. They are also present at different levels of the value chain of the telephony trade, with Recommerce Solutions specializing in the refurbishment of phones while United.b operates as a wholesaler of household appliances.  </w:t>
        <w:br/>
        <w:t>45. The horizontal (A) and vertical (B) effects of the operation will be analyzed successively.</w:t>
      </w:r>
    </w:p>
    <w:p>
      <w:r>
        <w:rPr>
          <w:b/>
        </w:rPr>
        <w:t>[Pages 10–12]</w:t>
      </w:r>
    </w:p>
    <w:p>
      <w:r>
        <w:t xml:space="preserve">A. ANALYSIS OF HORIZONTAL EFFECTS ON THE DOWNSTREAM MARKET FOR THE RETAIL DISTRIBUTION OF GRAY PRODUCTS  </w:t>
        <w:br/>
        <w:t xml:space="preserve">46. In France, United.b is active in the retail distribution markets for household appliances (including gray products) both in physical stores and online, through its subsidiaries Boulanger, Électro-Dépôt France, and Vendido. Recommerce Solutions, on the other hand, distributes telephony devices, either directly on its website or through online marketplaces (such as BackMarket, Cdiscount, Rakuten, etc.).  </w:t>
        <w:br/>
        <w:t xml:space="preserve">47. According to established decision-making practice, it is presumed that the operation does not harm competition through unilateral horizontal effects when the market share of the new entity is below 25%.  </w:t>
        <w:br/>
        <w:t xml:space="preserve">48. At the national level, the combined market share of the parties is below 25% regarding the retail distribution of gray products, regardless of the segmentation considered (overall market for gray products potentially segmented by price range and market for telephony devices potentially segmented between new and refurbished devices).  </w:t>
        <w:br/>
        <w:t xml:space="preserve">49. Thus, the operation is not likely to raise competition concerns in the national retail distribution markets for gray products, regardless of the segmentation considered.  </w:t>
        <w:br/>
        <w:t xml:space="preserve">50. At the local level, in accordance with the established decision-making practice from decision No. 16-DCC-111 mentioned above, the parties estimated their local market shares in each of the 241 catchment areas where Boulanger or Électro-Dépôt branded stores are present, taking into account online sales.  </w:t>
        <w:br/>
        <w:t xml:space="preserve">51. In the markets for the retail distribution of gray products and for the retail distribution of new and refurbished telephony devices, the combined market share of the parties will remain below 50%, and the concentration will result in a market share addition of less than 2% in all local areas.  </w:t>
        <w:br/>
        <w:t xml:space="preserve">52. In the event that the gray products market were to be segmented by range, the parties' market share in a potential entry-level gray products market would not exceed 50%, and the operation would result in a market share addition of less than 2% across all catchment areas. The same would apply to a potential mid-range gray products market across all 241 catchment areas concerned by the operation, except for the catchment area of Boulanger and Électro-Dépôt stores in Dunkirk and that of Boulanger and Électro-Dépôt stores in Fréjus. In these two catchment areas, the notifying party estimates that its market share will be approximately [50-60]% in the retail distribution market for mid-range gray products. However, in these two areas, the operation will result in a very marginal market share addition, on the order of [0-5]%. Furthermore, the new entity will still face numerous competitors in each of these catchment areas, such as Auchan, Carrefour, Cora, Gitem, and Pro&amp;Cie in Dunkirk and Carrefour, Darty, Géant Casino, and MDA Électroménager in Fréjus.  </w:t>
        <w:br/>
        <w:t xml:space="preserve">24 As previously mentioned, Recommerce Solutions also sells refurbished tablets and gaming consoles. However, this activity is very marginal and represents approximately 1% of its revenue.  </w:t>
        <w:br/>
        <w:t xml:space="preserve">25 Guidelines of the Competition Authority regarding merger control, point 624.  </w:t>
        <w:br/>
        <w:t>26 The operation will not result in any overlap in a potential high-end gray products market, as the target is not active in this market.</w:t>
      </w:r>
    </w:p>
    <w:p>
      <w:r>
        <w:t xml:space="preserve">53. Finally, regarding a potential market for the retail distribution of refurbished phones, the combined market share of the parties will remain below 25% in all local areas.  </w:t>
        <w:br/>
        <w:t xml:space="preserve">54. Thus, given the limited presence of the parties in these markets and the number of players present in the catchment areas of Dunkirk and Fréjus, the operation is not likely to harm competition in the downstream retail markets for gray products at the local level.  </w:t>
        <w:br/>
        <w:t xml:space="preserve">B. ANALYSIS OF VERTICAL EFFECTS  </w:t>
        <w:br/>
        <w:t xml:space="preserve">55. A vertical concentration can restrict competition by making it more difficult for competitors to access the markets in which the new entity will operate,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56. However, decision-making practice generally considers that a risk of vertical effect can be ruled out as long as the market share of the entity resulting from the operation in the relevant markets does not exceed 30%.  </w:t>
        <w:br/>
        <w:t xml:space="preserve">57. In this case, the parties are present at different levels of the value chain for the trade of telephony devices, with Recommerce Solutions specializing in the refurbishment of phones while United.b operates as a wholesaler of household appliances. Furthermore, as both parties are also present in the downstream market for the retail distribution of telephony devices, the operation will lead to an increase in the market share of the new entity in this market.  </w:t>
        <w:br/>
        <w:t xml:space="preserve">58. It is therefore necessary to examine the risks of harming competition through vertical effects between (i) the upstream market for the supply of telephony products and the wholesale market for telephony devices, (ii) the upstream market for the supply of telephony products and the retail market for telephony products, as some retailers source directly from suppliers without going through wholesalers, and finally (iii) the wholesale and retail markets for telephony devices.  </w:t>
        <w:br/>
        <w:t xml:space="preserve">59. Regarding the upstream market for the supply of telephony products, the target's market share does not exceed 1% at either the European or national level. In a potential market for the supply of refurbished telephony devices, its market share is 2% at the European level and 16.6% at the national level.  </w:t>
        <w:br/>
        <w:t xml:space="preserve">60. Regarding the wholesale distribution of telephony devices, at both the national and regional levels, the market share of the United.b group is below 30%, whether in the overall market for telephony devices or in a potential distinct market for refurbished telephony devices.  </w:t>
        <w:br/>
        <w:t xml:space="preserve">61. Finally, as previously mentioned, regarding the downstream market for the retail distribution of gray products, the market share of the parties is below 30% at the national level, regardless of the segmentation retained.  </w:t>
        <w:br/>
        <w:t xml:space="preserve">27 Guidelines of the Competition Authority regarding merger control, point 678.  </w:t>
        <w:br/>
        <w:t>* Correction of a material error.</w:t>
      </w:r>
    </w:p>
    <w:p>
      <w:r>
        <w:t>62. Thus, given the limited positions of the new entity in the aforementioned markets, the operation is not likely to harm competition through vertical effects.</w:t>
      </w:r>
    </w:p>
    <w:p>
      <w:r>
        <w:rPr>
          <w:b/>
        </w:rPr>
        <w:t>[Pages 13–13]</w:t>
      </w:r>
    </w:p>
    <w:p>
      <w:r>
        <w:t xml:space="preserve">DECIDES  </w:t>
        <w:br/>
        <w:t xml:space="preserve">Sole Article: The operation notified under number 21-310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