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https://www.autoritedelaconcurrence.fr/fr/decision-de-controle-des-concentrations/relative-la-prise-de-controle-exclusif-de-la-societe-bt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20-DCC-106 of August 20, 2020</w:t>
        <w:br/>
        <w:t>regarding the exclusive control acquisition of the company BT Services by the</w:t>
        <w:br/>
        <w:t>company Computacenter France</w:t>
        <w:br/>
        <w:t>The Competition Authority,</w:t>
        <w:br/>
        <w:t>Having regard to the complete notification file sent to the mergers department on July 21, 2020,</w:t>
        <w:br/>
        <w:t>concerning the acquisition of control of the company BT Services by the company Computacenter France,</w:t>
        <w:br/>
        <w:t>formalized by a share transfer agreement dated July 15, 2020;</w:t>
        <w:br/>
        <w:t>Having regard to Book IV of the Commercial Code relating to the freedom of prices and competition, and</w:t>
        <w:br/>
        <w:t>notably its Articles L.°430-1 to L.°430-7;</w:t>
        <w:br/>
        <w:t>Having regard to the elements transmitted during the investigation;</w:t>
        <w:br/>
        <w:t>Adopts the following decision:</w:t>
        <w:br/>
        <w:t>1. The notified operation consists of the exclusive control acquisition by the company Computacenter</w:t>
        <w:br/>
        <w:t>France of the company BT Services, active in the field of IT services and the distribution of IT products. It constitutes a concentration operation within the meaning of Article L. 430-1 of the Commercial Code. Given the turnover achieved by the companies concerned, the operation does not fall under the jurisdiction of the European Union. However, the control thresholds mentioned in point I of Article L. 430-2 of the Commercial Code are exceeded. The present operation is therefore subject to the provisions of Articles L. 430-3 and following of the Commercial Code relating to economic concentration.</w:t>
        <w:br/>
        <w:t>2. In view of the elements of the file, the operation is not likely to harm competition in the relevant markets.</w:t>
      </w:r>
    </w:p>
    <w:p>
      <w:r>
        <w:t>DECIDES</w:t>
        <w:br/>
        <w:t>Sole Article: The operation notified under number 20-066 is authorized.</w:t>
        <w:br/>
        <w:t>The Vice-President,</w:t>
        <w:br/>
        <w:t>Emmanuel Combe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