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https://www.autoritedelaconcurrence.fr/fr/decision-de-controle-des-concentrations/relative-la-prise-de-controle-exclusif-de-la-societe-pro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24-DCC-273 of December 10, 2024</w:t>
        <w:br/>
        <w:t>regarding the exclusive control acquisition of the company Pro Impec by the</w:t>
        <w:br/>
        <w:t>Samsic group</w:t>
        <w:br/>
        <w:t>The Competition Authority,</w:t>
        <w:br/>
        <w:t>Having regard to the complete notification file submitted to the mergers department on</w:t>
        <w:br/>
        <w:t>November 18, 2024, concerning the exclusive control acquisition of the company Pro Impec by the Samsic group formalized by a transfer agreement signed on November 14, 2024;</w:t>
        <w:br/>
        <w:t>Having regard to Book IV of the Commercial Code relating to the freedom of prices and competition, and in particular its Articles L. 430-1 to L. 430-7;</w:t>
        <w:br/>
        <w:t>Adopts the following decision:</w:t>
        <w:br/>
        <w:t>1. The notified operation consists of the acquisition by the Samsic group of all shares and</w:t>
        <w:br/>
        <w:t>attached rights of the company Pro Impec, which is active in the industrial cleaning market in France. The operation constitutes a concentration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24-270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