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https://www.autoritedelaconcurrence.fr/fr/decision-de-controle-des-concentrations/relative-la-prise-de-controle-exclusif-de-lactivite-0</w:t>
      </w:r>
    </w:p>
    <w:p>
      <w:r>
        <w:t>Pages translated : 19</w:t>
      </w:r>
    </w:p>
    <w:p/>
    <w:p>
      <w:r>
        <w:rPr>
          <w:b/>
        </w:rPr>
        <w:t>[Pages 1–3]</w:t>
      </w:r>
    </w:p>
    <w:p>
      <w:r>
        <w:t>A FRENCH REPUBLIC</w:t>
        <w:br/>
        <w:t>Decision No. 15-DCC-139 of October 20, 2015</w:t>
        <w:br/>
        <w:t>regarding the exclusive control of the publishing and marketing activity of the newspapers Le Parisien and Aujourd’hui en France by the LVMH – Moët Hennessy – Louis Vuitton group</w:t>
      </w:r>
    </w:p>
    <w:p>
      <w:r>
        <w:t>The Competition Authority,</w:t>
      </w:r>
    </w:p>
    <w:p>
      <w:r>
        <w:t>Having regard to the notification file submitted in full to the merger service on September 21, 2015, regarding the exclusive control of the publishing and marketing activity of the newspapers Le Parisien and Aujourd’hui en France by the LVMH – Moët Hennessy – Louis Vuitton group, formalized by a share transfer and acquisition contract dated July 29, 2015;</w:t>
      </w:r>
    </w:p>
    <w:p>
      <w:r>
        <w:t>Having regard to Book IV of the Commercial Code relating to the freedom of prices and competition, and in particular its Articles L. 430-1 to L. 430-7;</w:t>
      </w:r>
    </w:p>
    <w:p>
      <w:r>
        <w:t>Having regard to the supplementary elements transmitted by the parties during the investigation;</w:t>
      </w:r>
    </w:p>
    <w:p>
      <w:r>
        <w:t>Adopts the following decision:</w:t>
      </w:r>
    </w:p>
    <w:p>
      <w:r>
        <w:t>I. The concerned companies and the operation</w:t>
      </w:r>
    </w:p>
    <w:p>
      <w:r>
        <w:t>1. LVMH – Moët Hennessy – Louis Vuitton (hereinafter, "LVMH") is a company under French law, controlled by the Arnault family, and whose shares are admitted to trading on the Euronext Paris market. LVMH is primarily active in the luxury sector worldwide and includes six business branches: (i) fashion and leather goods, (ii) selective distribution, (iii) wines and spirits, (iv) perfumes and cosmetics, (v) watches and jewelry, and (vi) other activities, including notably press and media. These latter activities cover two sectors: general information daily press and media in the artistic and cultural sector.</w:t>
      </w:r>
    </w:p>
    <w:p>
      <w:r>
        <w:t>2. LVMH publishes several titles through various subsidiaries:</w:t>
      </w:r>
    </w:p>
    <w:p>
      <w:r>
        <w:t>- Les Echos SA, which publishes the daily Les Echos, its supplements Série limitée (monthly), Les Echos week-end (weekly), and the website lesechos.fr, as well as the sector newsletter Capital Finance;</w:t>
        <w:br/>
        <w:t>- Investir SAS, which publishes the weekly Investir – Le Journal des Finances;</w:t>
        <w:br/>
        <w:t>- Les Echos Publishing, which publishes legal, accounting, and tax information journals;</w:t>
        <w:br/>
        <w:t>- La Société Française de Production artistique, which publishes the cultural magazine Connaissance des Arts and the website connaissancedesarts.com.</w:t>
      </w:r>
    </w:p>
    <w:p>
      <w:r>
        <w:t>3. These activities also include Les Echos Medias, an advertising management company that works almost exclusively for the group's media; Les Echos Business, which organizes professional trade shows; Dematis and RegiePresse, which provide digital services related to legal formalities (legal announcements and public tenders); and Radio Classique, a terrestrial radio station linked to the website radioclassique.fr, and several web radios.</w:t>
      </w:r>
    </w:p>
    <w:p>
      <w:r>
        <w:t>4. The target companies, currently controlled by Les Editions P. Amaury, consist of the companies (i) Le Parisien Libéré and the companies it controls (LPM, Proximy, which distributes Le Parisien and its supplement Le Parisien Magazine in Île-de-France as well as other press titles; Média Presse and SDVP SARL), (ii) AM Diffusion, (iii) Nouvelle SICAVIC, (iv) SICAP, and (v) Amaury Médias (hereinafter collectively referred to as "the target companies"). They primarily engage in the publishing, printing, and marketing of the regional daily Le Parisien and its national version Aujourd’hui en France, as well as the supplements of their Saturday edition: Le Parisien Magazine (weekly) and La Parisienne (monthly), on one hand, and Aujourd’hui en France Magazine (weekly), on the other hand. Amaury Médias is a simplified joint-stock company responsible for the advertising management of the "media pole" of the Amaury group. It works almost exclusively for the Le Parisien group and for L’Equipe.</w:t>
      </w:r>
    </w:p>
    <w:p>
      <w:r>
        <w:t>5. The operation, formalized by a share transfer and acquisition contract dated July 29, 2015, consists of the acquisition of 100% of the capital and voting rights of the target companies. As it results in the exclusive control of these companies by LVMH, the notified operation constitutes a concentration within the meaning of Article L. 430-1 of the Commercial Code.</w:t>
      </w:r>
    </w:p>
    <w:p>
      <w:r>
        <w:t>6. The concerned companies together achieve a total worldwide turnover of over 150 million euros (LVMH: 30.6 billion euros for the fiscal year ending December 31, 2014; target companies: […] euros for the same fiscal year). Each achieves a turnover in France exceeding 50 million euros (LVMH: 3.2 billion euros for the fiscal year ending December 31, 2014; target companies: […] euros for the same fiscal year). Given these turnover figures, the operation does not fall under the jurisdiction of the European Union. On the other hand, the control thresholds mentioned in point I of Article L. 430-2 of the Commercial Code are exceeded. The present operation is therefore subject to the provisions of Articles L. 430-3 and following of the Commercial Code relating to economic concentration.</w:t>
      </w:r>
    </w:p>
    <w:p>
      <w:r>
        <w:t>II. Definition of Relevant Markets</w:t>
      </w:r>
    </w:p>
    <w:p>
      <w:r>
        <w:t>7. The parties to the operation are simultaneously active in the markets of publishing print media titles, advertising management, and the sale of online advertising space not related to searches.</w:t>
      </w:r>
    </w:p>
    <w:p>
      <w:r>
        <w:t>A. PRODUCT MARKETS</w:t>
      </w:r>
    </w:p>
    <w:p>
      <w:r>
        <w:t>1. PUBLICATION OF PRINT MEDIA TITLES</w:t>
      </w:r>
    </w:p>
    <w:p>
      <w:r>
        <w:t>8. Decision-making practice generally considers that print media constitutes a distinct market from other media (TV, radio, etc.), particularly because the latter do not offer as broad and in-depth an analysis of information as print media does.</w:t>
      </w:r>
    </w:p>
    <w:p>
      <w:r>
        <w:t>9. The notifying party argues that this "single-media" approach does not accurately reflect the reality of the sector, given the developments that print media has experienced in recent years. As print media tends to become increasingly dematerialized and reader behaviors evolve, it would be appropriate, according to them, to include in the print media market all dematerialized supports, including "information aggregators" (such as Yahoo News, Google News, News Republic, etc.) and pure players (such as Rue89, Le Huffington Post, Mediapart, Atlantico, etc.).</w:t>
      </w:r>
    </w:p>
    <w:p>
      <w:r>
        <w:t>10. A majority of respondents to the market test confirm that the print media market has evolved, and that it should now include the websites of press titles, as well as pure players. La Tribune, questioned during the investigation, thus believes that despite its conversion to digital format, it finds itself in direct competition with Les Echos, whether regarding the paper version or the digital version, with the economic daily remaining its main competitor. Information aggregators should, however, according to the respondents, be excluded from this market, as their role is by definition limited to compiling information. There is no need to resolve the issue in the context of the present operation, as the conclusions of the analysis remain unchanged regardless of the hypothesis retained.</w:t>
      </w:r>
    </w:p>
    <w:p>
      <w:r>
        <w:t>11. Furthermore, in the print media sector, competition authorities generally distinguish between national press, regional press, free press, magazine press, specialized press, as well as markets related to those of the press, namely notably the market for the operation of websites related to distributed press titles.</w:t>
      </w:r>
    </w:p>
    <w:p>
      <w:r>
        <w:rPr>
          <w:b/>
        </w:rPr>
        <w:t>[Pages 4–6]</w:t>
      </w:r>
    </w:p>
    <w:p>
      <w:r>
        <w:t>For each of the categories of press titles, the competition authorities identify three product markets: those of readership, commercial advertising, and classified ads.</w:t>
      </w:r>
    </w:p>
    <w:p>
      <w:r>
        <w:t>a) The Readership Market</w:t>
      </w:r>
    </w:p>
    <w:p>
      <w:r>
        <w:t>National Daily Press</w:t>
      </w:r>
    </w:p>
    <w:p>
      <w:r>
        <w:t>12. With regard to national daily press (hereinafter "NDP"), decision-making practice has considered the existence of distinct markets for general information dailies, economic and financial dailies, and sports dailies, as they meet different consumer needs. Les Echos, published by LVMH, and Aujourd’hui en France, published by the target companies, are titles of national daily press.</w:t>
      </w:r>
    </w:p>
    <w:p>
      <w:r>
        <w:t>13. The notifying party believes that the differentiation between general information daily press and economic and financial daily press has considerably blurred, such that it no longer seems justified to distinguish between these two categories. Indeed, Les Echos, previously classified in the segment of economic and financial dailies by decision-making practice, has significantly enriched and generalized its content. Furthermore, national daily press now devotes a significant space to economic news.</w:t>
      </w:r>
    </w:p>
    <w:p>
      <w:r>
        <w:t>14. However, the market test does not confirm this assessment. The near-unanimity of respondents to the market test believes that the long-established distinction between general information press and economic and financial dailies remains relevant and should not be called into question. They classify the daily Les Echos within this economically and financially oriented press. Even if some confirm that the content of Les Echos has generalized to cover more general information issues, they also consider that the journalistic angle adopted is specific, in the sense that it is still focused on the economy.</w:t>
      </w:r>
    </w:p>
    <w:p>
      <w:r>
        <w:t>15. Decision-making practice has further estimated that only Les Echos and La Tribune are fully competitive in the readership market of economic and financial daily press. La Tribune is no longer offered in print, making Les Echos the only active title in its segment. Nevertheless, a majority of respondents to the market test believe that Les Echos is currently facing competition in its market from at least one other general information daily, with titles Le Monde and Le Figaro being most often cited in this regard. Furthermore, as mentioned above, La Tribune believes that its new digital format exerts significant competitive pressure on Les Echos, whether in its print or digital version.</w:t>
      </w:r>
    </w:p>
    <w:p>
      <w:r>
        <w:t>16. These questions do not require resolution in the context of the present transaction, as the conclusions of the analysis remain unchanged.</w:t>
      </w:r>
    </w:p>
    <w:p>
      <w:r>
        <w:t>Regional Daily Press</w:t>
      </w:r>
    </w:p>
    <w:p>
      <w:r>
        <w:t>17. With regard to regional press, decision-making practice distinguishes, due to the different periodicity of the titles, the market of regional daily press (hereinafter, "RDP") from that of regional weekly press (hereinafter, "RWP"). The target companies publish, in the category of RDP, the daily Le Parisien. This title is indeed distributed in Paris as well as in the departments of Essonne, Hauts-de-Seine, Seine-Saint-Denis, Val-de-Marne, Val d’Oise, Seine-et-Marne, Yvelines, and Oise. It contains, in addition to the entire content of the daily Aujourd'hui en France, additional information specific to Île-de-France, which represents between four and eight pages.</w:t>
      </w:r>
    </w:p>
    <w:p>
      <w:r>
        <w:t>18. The notifying party specifies that Le Parisien is the only title of regional daily press distributed in Île-de-France, excluding free press. However, it believes that the main competitors of Le Parisien are the national daily titles of political and general information, as competition from a press title is assessed more on the content of the newspaper than on its geographical distribution area. It indeed emerges from the market test that the positioning of Le Parisien within the RDP appears questionable. A large number of respondents to the market test believe that Le Parisien belongs both to the market of NDP and to that of RDP, and consider that the daily faces competition from national dailies such as Le Monde, Le Figaro, or Libération.</w:t>
      </w:r>
    </w:p>
    <w:p>
      <w:r>
        <w:t>19. Furthermore, the notifying party considers that the market of RDP in Île-de-France presents specificities that would justify the inclusion of free press in the market of regional daily press. According to it, free press titles, such as 20 Minutes Grand Paris or Direct Matin Edition Île-de-France, would exert such competitive pressure that they would not constitute a distinct market segment from RDP in Île-de-France. However, the market test conducted in this case does not confirm this analysis.</w:t>
      </w:r>
    </w:p>
    <w:p>
      <w:r>
        <w:t>20. In any case, there is no need to resolve these questions in the context of the present transaction, as the conclusions of the competitive analysis remain unchanged.</w:t>
      </w:r>
    </w:p>
    <w:p>
      <w:r>
        <w:t>Specialized Press</w:t>
      </w:r>
    </w:p>
    <w:p>
      <w:r>
        <w:t>21. General public specialized press differs from technical and professional specialized press. Regarding the former, it can be either nationally oriented or locally oriented. Moreover, within these markets, different segments have been identified based on editorial content, presentation, periodicity, commercial policy, and reader characteristics. LVMH is present in this segment with Capital Finance.</w:t>
      </w:r>
    </w:p>
    <w:p>
      <w:r>
        <w:t>Magazine Press</w:t>
      </w:r>
    </w:p>
    <w:p>
      <w:r>
        <w:t>22. With regard to magazine press, competition authorities distinguish different markets based on the type of information highlighted, style, presentation, periodicity, commercial policy (subscription or single issue sales), price, and reader characteristics (gender, age, socio-professional categories, income, and residence).</w:t>
      </w:r>
    </w:p>
    <w:p>
      <w:r>
        <w:t>23. Thus, magazine press is segmented into weekly political and general news magazines, television weeklies, women's magazines, economic and financial magazines, general public specialized publications, and professional specialized publications. Within magazine press, the parties publish the following titles: Investir–Le Journal des Finances, Connaissance des arts, and possibly Les Echos Série Limitée, Aujourd'hui en France magazine, Le Parisien Magazine, and La Parisienne, which are weekly magazines sold as supplements to Les Echos or Le Parisien. Since October 2015, the acquirer has also published a weekly political and general news magazine, Les Echos Week-end, sold as a supplement to the daily Les Echos on Fridays.</w:t>
      </w:r>
    </w:p>
    <w:p>
      <w:r>
        <w:t>24. Within weekly political and general news magazines, the competition authorities have identified the following titles: Le Figaro Magazine, L’Express, Valeurs Actuelles, Télérama, Paris-Match, Le Nouvel Observateur, Le Point, Pèlerin Magazine, VSD, Marianne, La Vie, Famille Chrétienne, Les Inrockuptibles, M le Magazine du Monde, and Courrier International. Since the operation does not raise any competition issues in a market including these titles, it is not necessary to rule on the inclusion of additional titles. In this case, in this market, LVMH publishes Les Echos Week-end. The target companies, for their part, publish Aujourd'hui en France magazine and Le Parisien Magazine. However, this market will not be studied in terms of horizontal effects, as Les Echos Week-end was just launched in October 2015 and its activity is still embryonic and cannot be evaluated. It should be noted that the two magazines published by the target companies are only marginally present in this market.</w:t>
      </w:r>
    </w:p>
    <w:p>
      <w:r>
        <w:t>25. Within economic and financial magazines, the European Commission has identified the following titles: Alternatives économiques, Capital, Challenges, Défis, Enjeux-Les Echos, Entreprendre, L’Entreprise, L’Expansion, Intérêts privés, Investir Hebdo, Investir Magazine, Management, Mieux Vivre Votre Argent, Le Nouvel Economiste, Le Particulier, Le Revenu Hebdo, Le Revenu Mensuel, La Vie financière, Le Journal des Finances, Le Nouvel Economiste, and Finances Magazine. The competitive situation in this market has recently evolved, with the magazines L’Entreprise, Enjeux-Les Echos, Les Echos Patrimoine, and La Vie Financière having ceased publication between 2008 and 2015. Since the operation does not raise any competition issues in a market including the other cited titles, it is not necessary to rule on the consideration of additional titles. The practice has also considered a distinction between economic and financial magazines based on their content and periodicity. In this case, in this market, LVMH publishes Investir-Le Journal des Finances, resulting from the merger of Le Journal des Finances, Investir Hebdo, and Investir Magazine in 2011.</w:t>
      </w:r>
    </w:p>
    <w:p>
      <w:r>
        <w:t>26. Within women's magazines, segmentation has been considered between (i) fashion magazines, (ii) generalist magazines, (iii) health magazines, and (iv) cooking magazines. According to the notifying party, the following magazines make up the category of generalist women's magazines in France: Version Fémina, Femme Actuelle, Maxi, Elle, Nous Deux, Grazia, Psychologies Magazine, Avantages, Cosmopolitan, Prima, Glamour, Biba, Marie-Claire Idées, Vie Pratique Féminin, Air France Madame, Causette, Questions de Femmes, Votre Beauté, and Amina. In this case, the target companies publish La Parisienne.</w:t>
      </w:r>
    </w:p>
    <w:p>
      <w:r>
        <w:rPr>
          <w:b/>
        </w:rPr>
        <w:t>[Pages 7–9]</w:t>
      </w:r>
    </w:p>
    <w:p>
      <w:r>
        <w:t>distributed in Paris and in ten other cities in France. The notifying party nevertheless believes that this publication is not truly comparable to other general women's magazines as it is a free supplement. Given the weak market share of this publication in its segment, the issue does not currently require resolution.</w:t>
      </w:r>
    </w:p>
    <w:p>
      <w:r>
        <w:t>27. The notifying party further proposes to consider the segment of "lifestyle" magazines. According to them, lifestyle magazines are distinguished by offering a range of articles on lifestyles, consumption, and leisure (fashion, well-being, culture, decoration, travel, escape, automotive, high-tech, gastronomy) with a rather high-end positioning. The notifying party considers that outside of Série limitée, which it publishes, the following titles belong to the category of lifestyle magazines: "O" (lifestyle supplement of Nouvel Observateur), L’Express Styles, Néon, Madame Figaro, GQ, Vanity Fair, Vogue, Liberation Next, The Good Life, or Monsieur. In the absence of competition issues, there is, however, no need to rule on the existence and delimitation of this market in the context of the present transaction.</w:t>
      </w:r>
    </w:p>
    <w:p>
      <w:r>
        <w:t>28. Within the specialized general public publications, competition authorities have distinguished magazines dedicated to home, those dedicated to music, and those dedicated to computing. The notifying party proposes to consider a segment of the readership of specialized press in artistic and cultural news, where it would be active through the publication of the title Connaissances des arts. This question can be left open, given the absence of impact on the conclusions of the competitive analysis.</w:t>
      </w:r>
    </w:p>
    <w:p>
      <w:r>
        <w:t>29. Finally, within the specialized professional publications, competition authorities have considered a finer segmentation according to categories of professions or types of targeted industries. However, the question of the exact definition of this market has been left open, and it is not necessary to resolve this issue for the examination of the present transaction, given the marginal presence of the notifying party in this segment through its sectoral newsletter Capital Finance.</w:t>
      </w:r>
    </w:p>
    <w:p>
      <w:r>
        <w:t>b) The market for the sale of advertising space</w:t>
      </w:r>
    </w:p>
    <w:p>
      <w:r>
        <w:t>30. Decision-making practice considers that in terms of the sale of advertising space, daily press is not substitutable with magazine press as these two types of press, given their periodicity, do not fulfill the same functions for readers. This segmentation has been confirmed by the market test.</w:t>
      </w:r>
    </w:p>
    <w:p>
      <w:r>
        <w:t>31. Competition authorities have also considered distinguishing a market for financial advertising from that of commercial advertising. Indeed, while commercial advertising aims to promote products or brands, financial advertising aims to disseminate to the public information of three types: (i) financial communications (publication of annual and semi-annual results, notices and minutes of general meetings), (ii) communications published in connection with financial operations (including information notes whose publication is required by the Financial Markets Authority), and (iii) listings of SICAVs, mutual funds, and warrants. Financial advertising thus primarily targets the public of shareholders and investors and is therefore mainly disseminated in the press (daily and magazine) dealing with economic and financial themes. The media used by advertisers will therefore not be the same if it is commercial advertising or financial advertising. The market test confirmed the relevance of this distinction.</w:t>
      </w:r>
    </w:p>
    <w:p>
      <w:r>
        <w:t>The daily press</w:t>
      </w:r>
    </w:p>
    <w:p>
      <w:r>
        <w:t>32. Regarding the market for commercial advertising in national dailies, decision-making practice has considered defining a market encompassing all national dailies on one hand, and a market limited to economic and financial dailies on the other. The market test confirmed this delimitation. In the second market segment, the Authority has previously included the following titles: Les Echos, La Tribune, Le Figaro Economie, and Le Monde économie. Since La Tribune is now only offered in digital format, this title will not be considered, in the most conservative hypothesis, as belonging to this market. It should nonetheless be noted that the respondents to the market test, in their vast majority, believe that at least one other title competes with the parties in this market, namely generally Libération or L’Opinion.</w:t>
      </w:r>
    </w:p>
    <w:p>
      <w:r>
        <w:t>33. In the market for financial advertising in national dailies, the Authority had estimated that Les Echos and La Tribune had no real substitutes. Les Echos would therefore now be in a monopoly position in this market. However, it should be noted that the majority of respondents to the market test believe that other competing titles, such as Le Monde or Le Figaro, should be taken into account in the competitive analysis of this market. This question does not need to be resolved in the context of the present transaction.</w:t>
      </w:r>
    </w:p>
    <w:p>
      <w:r>
        <w:t>34. Regarding regional daily press, in the context of the competitive analysis of decision n° 13-DCC-46 relating to the takeover of the "Champagne Ardennes Picardie" division of the Hersant Média group by the Rossel group, the Authority defined and analyzed the effects of the notified operation on the following market segments and sub-segments: (i) the "local" advertising segment, on one hand; and (ii) the "extra-local" advertising segment, on the other. The market test confirms the relevance of a distinction established on one hand between national and regional titles, and on the other hand between national and local advertising. In the most conservative hypothesis, there would therefore be a market for the sale of commercial advertising space in the regional daily press of Île-de-France, where Le Parisien would be the only title present. However, it is not necessary to resolve the question in the context of the present transaction, as the conclusions of the analysis remain unchanged.</w:t>
      </w:r>
    </w:p>
    <w:p>
      <w:r>
        <w:t>35. Regarding free press, decision-making practice has considered that there is a market for advertising in free classified ads, of local dimension.</w:t>
      </w:r>
    </w:p>
    <w:p>
      <w:r>
        <w:t>The magazine press</w:t>
      </w:r>
    </w:p>
    <w:p>
      <w:r>
        <w:t>36. Regarding magazine press, competition authorities have considered different approaches to delimit the relevant markets:</w:t>
      </w:r>
    </w:p>
    <w:p>
      <w:r>
        <w:t>- the first consists of considering that the market for the sale of advertising space can be determined in a manner similar to the readership market, notably in that magazines dealing with the same theme target readers with similar socio-professional characteristics and allow advertisers to reach the same advertising targets;</w:t>
        <w:br/>
        <w:t>- the second consists of grouping all magazines that have at least 25% of advertisers in common with a reference magazine. Such magazines would be considered substitutable from the advertisers' perspective;</w:t>
        <w:br/>
        <w:t>- the third method consists of segmenting the market based on the sector of activity of the advertisers.</w:t>
      </w:r>
    </w:p>
    <w:p>
      <w:r>
        <w:t>37. Regarding economic and financial magazine press, in terms of both commercial and financial advertising, practice has considered that the market could be defined similarly to that of readership, either encompassing all economic and financial magazines, or segmented based on the type of magazines (financial-stock market, wealth management, macro-economics, and business life). The market test has also confirmed this market delimitation. Investir would thus be present concerning the sale of financial advertising space in the markets of economic and financial magazines and in that of financial and wealth management press.</w:t>
      </w:r>
    </w:p>
    <w:p>
      <w:r>
        <w:t>38. There is no need to conclude on the precise delimitation of these markets in this case as this question has no impact on the results of the competitive analysis.</w:t>
      </w:r>
    </w:p>
    <w:p>
      <w:r>
        <w:t>c) The market for classified ads</w:t>
      </w:r>
    </w:p>
    <w:p>
      <w:r>
        <w:t>39. The parties publish classified ads in Les Echos, Le Parisien, and Aujourd'hui en France.</w:t>
      </w:r>
    </w:p>
    <w:p>
      <w:r>
        <w:t>40. Regarding the market for classified ads, decision-making practice has segmented between automotive, real estate, and employment classified ads.</w:t>
      </w:r>
    </w:p>
    <w:p>
      <w:r>
        <w:t>41. Furthermore, in the context of the competitive analysis of decision n° 13-DCC-46 relating to the takeover of the "Champagne Ardennes Picardie" division of the Hersant Média group by the Rossel group, the Authority defined and analyzed the effects of the notified operation on the following market segments and sub-segments: (i) "individual" segment, further sub-segmented into "classified ads" and "directory"; (ii) "professional" segment, further sub-segmented into "real estate," "automotive," and "employment"; and (iii) "legal" segment.</w:t>
      </w:r>
    </w:p>
    <w:p>
      <w:r>
        <w:t>42. In this case, taking into account these complementary delimitations does not change the conclusions of the present decision.</w:t>
      </w:r>
    </w:p>
    <w:p>
      <w:r>
        <w:t>d) The operation of websites</w:t>
      </w:r>
    </w:p>
    <w:p>
      <w:r>
        <w:t>43. The parties operate the following news websites: lesechos.fr, connaissancedesarts.com, and leparisien.fr.</w:t>
      </w:r>
    </w:p>
    <w:p>
      <w:r>
        <w:t>44. In the sector of website operation, competition authorities traditionally distinguish editorial sites that constitute an extension of the paper version of the press.</w:t>
      </w:r>
    </w:p>
    <w:p>
      <w:r>
        <w:rPr>
          <w:b/>
        </w:rPr>
        <w:t>[Pages 10–12]</w:t>
      </w:r>
    </w:p>
    <w:p>
      <w:r>
        <w:t>titles of the press (or companion sites) of websites dedicated to specific themes such as classified ads (general ads, real estate, employment) or practical information related to cities. Decision-making practice has also considered that editorial sites linked to a print media title compete with websites related to other media (television or radio) and websites not linked to another media known as "pure players". The notifying party believes that aggregator sites for information, as well as mobile and tablet applications for general information (BFM TV apps, France 24, etc.), should also be taken into account. There is no need to resolve the issue in the context of the present transaction, as the conclusions of the analysis remain unchanged.</w:t>
      </w:r>
    </w:p>
    <w:p>
      <w:r>
        <w:t>45. Within the category of companion sites, a segmentation has been considered based on the type of information published on the sites (political and general news or economic and financial information). Regarding political and general news information sites, the Authority has identified the following websites: lemonde.fr, telerama.fr, monde-diplomatique.fr, lavie.fr, courrierinternational.com, lesinrocks.com, lefigaro.fr, leparisien.fr, liberation.fr, 20minutes.fr, nouvelobs.com, lepoint.fr, lexpress.fr, lejdd.fr, parismatch.com, and lacroix.com. Regarding economic and financial information sites (among which are latribune.fr, lesechos.fr, lefigaro.fr, boursorama.fr, and lemonde.fr), a sub-segmentation has been considered between economic and financial information sites on one hand and stock market and financial information sites on the other.</w:t>
      </w:r>
    </w:p>
    <w:p>
      <w:r>
        <w:t>46. The question of the exact delimitation of the market does not need to be resolved in the context of the present transaction, as the conclusions of the analysis remain unchanged.</w:t>
      </w:r>
    </w:p>
    <w:p>
      <w:r>
        <w:t>2. ADVERTISING MANAGEMENT</w:t>
      </w:r>
    </w:p>
    <w:p>
      <w:r>
        <w:t>47. The sale of advertising space is carried out either directly or through an advertising management company. Competition authorities recognize the existence of advertising management markets. The offer involves a management company to which media outlets entrust the management of their advertising spaces, through a mandate contract in which the media outlet is the principal and the manager is the agent. The role of these management companies is to market the spaces available to advertisers and agencies. There are precisely as many advertising management markets as there are media outlets.</w:t>
      </w:r>
    </w:p>
    <w:p>
      <w:r>
        <w:t>48. Les Echos Medias and Amaury Media manage the advertising for all LVHM media outlets and the target companies, respectively.</w:t>
      </w:r>
    </w:p>
    <w:p>
      <w:r>
        <w:t>3. SALE OF ONLINE ADVERTISING SPACE NOT RELATED TO SEARCHES</w:t>
      </w:r>
    </w:p>
    <w:p>
      <w:r>
        <w:t>49. LVMH and the target companies are active in the online advertising sector as the websites they operate market advertising spaces.</w:t>
      </w:r>
    </w:p>
    <w:p>
      <w:r>
        <w:t>50. Search-related advertisements appear alongside the results of queries made by internet users on search engines and are selected based on search keywords chosen by the user. Non-search-related advertisements can appear on any page and are either contextual, meaning they are selected based on the content of the page on which they appear, or non-contextual.</w:t>
      </w:r>
    </w:p>
    <w:p>
      <w:r>
        <w:t>51. The European Commission has not ruled on the existence of sub-markets for online advertising. The Competition Authority has not excluded, at the stage of examining interim measures in matters of anti-competitive practices, that search-related online advertising may be likely to constitute a relevant market within the broader sector of online advertising. The market for online advertising not related to searches has also been considered in the context of merger control.</w:t>
      </w:r>
    </w:p>
    <w:p>
      <w:r>
        <w:t>52. In any case, it is not necessary in this instance to rule on the exact delimitation of these markets, given that, regardless of the market definition considered, the transaction would not raise any competition issues.</w:t>
      </w:r>
    </w:p>
    <w:p>
      <w:r>
        <w:t>B. GEOGRAPHICAL MARKETS</w:t>
      </w:r>
    </w:p>
    <w:p>
      <w:r>
        <w:t>1. PUBLICATION OF PRESS TITLES</w:t>
      </w:r>
    </w:p>
    <w:p>
      <w:r>
        <w:t>53. According to the decision-making practice of competition authorities, the geographical dimension of media and advertising markets corresponds to their distribution area. Thus, the markets for the publication of print media titles have, depending on the distribution area of the title concerned, a national, regional, departmental, or sub-departmental dimension.</w:t>
      </w:r>
    </w:p>
    <w:p>
      <w:r>
        <w:t>2. OPERATION OF WEBSITES</w:t>
      </w:r>
    </w:p>
    <w:p>
      <w:r>
        <w:t>54. Regarding the markets for the operation of websites, particularly the sale of advertising space on this medium, decision-making practice has retained at least a national dimension.</w:t>
      </w:r>
    </w:p>
    <w:p>
      <w:r>
        <w:t>3. ADVERTISING MANAGEMENT</w:t>
      </w:r>
    </w:p>
    <w:p>
      <w:r>
        <w:t>55. According to the practice of competition authorities, the geographical dimension of media and the advertising of these media corresponds to their distribution area. The same applies to advertising management markets.</w:t>
      </w:r>
    </w:p>
    <w:p>
      <w:r>
        <w:t>4. SALE OF ONLINE ADVERTISING SPACE NOT RELATED TO SEARCHES</w:t>
      </w:r>
    </w:p>
    <w:p>
      <w:r>
        <w:t>56. On the question of the geographical delimitation of online advertising markets, the European Commission has estimated that a subdivision of the online advertising market could be made based on national or linguistic borders within the European Economic Area and specified that the same conclusion would apply to more restricted hypothetical markets corresponding to search-related ads and those that are not.</w:t>
      </w:r>
    </w:p>
    <w:p>
      <w:r>
        <w:t>57. The Authority has noted that the geographical dimension of the potential market for search-related online advertising would a priori be national, due to linguistic and cultural barriers.</w:t>
      </w:r>
    </w:p>
    <w:p>
      <w:r>
        <w:t>III. COMPETITIVE ANALYSIS</w:t>
      </w:r>
    </w:p>
    <w:p>
      <w:r>
        <w:t>A. ANALYSIS OF HORIZONTAL EFFECTS</w:t>
      </w:r>
    </w:p>
    <w:p>
      <w:r>
        <w:t>58. The activities of the parties overlap in the markets for the publication of press titles, the operation of websites, advertising management, and the sale of online advertising space not related to searches.</w:t>
      </w:r>
    </w:p>
    <w:p>
      <w:r>
        <w:t>1. READERSHIP OF PRESS TITLES</w:t>
      </w:r>
    </w:p>
    <w:p>
      <w:r>
        <w:t>59. According to decision-making practice, the titles published by each of the parties belong to distinct segments within the readership market of press titles. As mentioned above, the notifying party nevertheless believes that the distinction that decision-making practice traditionally establishes between national daily general information press, to which Aujourd'hui en France would belong, and national daily economic and financial press, of which Les Echos is a part, no longer appears justified in light of the evolution of the print media market.</w:t>
      </w:r>
    </w:p>
    <w:p>
      <w:r>
        <w:t>60. In a global market where Les Echos would compete with titles from the national daily general information press, the combined market share of the parties would be below 25%, whether in terms of audience or paid circulation. The new entity would also face competition from numerous dailies such as Le Monde (32% market share in audience, 25% in circulation), Le Figaro (23% in audience, 28% in circulation), or Libération (14% in audience, 8% in circulation).</w:t>
      </w:r>
    </w:p>
    <w:p>
      <w:r>
        <w:t>61. The transaction is therefore not likely to harm competition through horizontal effects in the readership market of press titles.</w:t>
      </w:r>
    </w:p>
    <w:p>
      <w:r>
        <w:rPr>
          <w:b/>
        </w:rPr>
        <w:t>[Pages 13–15]</w:t>
      </w:r>
    </w:p>
    <w:p>
      <w:r>
        <w:t>2. CLASSIFIED ADS</w:t>
      </w:r>
    </w:p>
    <w:p>
      <w:r>
        <w:t>62. In the classified ads sector, the parties are simultaneously active in the segments of legal announcements, public market notices, and job offers.</w:t>
      </w:r>
    </w:p>
    <w:p>
      <w:r>
        <w:t>63. Regarding the publication of legal announcements, LVMH obtained authorization in 2014 to carry out this activity in its daily newspaper Les Echos in several departments of Île-de-France and in Rhône. The target companies are also authorized to publish legal announcements in the same departments as LVMH, except for Rhône. Given the recent entry of the acquirer into the market, its market share is currently minimal, around [0-5]% in Île-de-France according to the parties' estimates. The combined market share of the parties in this region does not exceed [20-30]%, and remains below [5-10]% in the national market. The new entity will continue to face competition from Groupe Moniteur, Annonces de la Seine, Petites Affiches, and La Gazette du Palais after the transaction.</w:t>
      </w:r>
    </w:p>
    <w:p>
      <w:r>
        <w:t>64. As for the publication of public market notices, LVMH's activity in this area is also very recent (2014) and remains marginal to this day. The position of the target companies is also minimal in this market, and the combined market share of the parties in this segment remains in any case below [0-5]%.</w:t>
      </w:r>
    </w:p>
    <w:p>
      <w:r>
        <w:t>65. Finally, concerning the publication of job offers, the combined market share of the parties is below [0-5]%. The new entity will also face significant players such as Le Figaro, 20 Minutes, or Direct Matin, which offer job classified ads in print.</w:t>
      </w:r>
    </w:p>
    <w:p>
      <w:r>
        <w:t>66. The transaction is therefore not likely to harm competition in the classified ads market.</w:t>
      </w:r>
    </w:p>
    <w:p>
      <w:r>
        <w:t>3. OPERATION OF WEBSITES</w:t>
      </w:r>
    </w:p>
    <w:p>
      <w:r>
        <w:t>67. Both parties operate websites that constitute an extension of the print version of their media titles. Their activities only overlap in the overall market for editorial websites, where their combined market share reaches [0-5]%, with leparisien.fr and leschos.fr not belonging to the same market sub-segmentations.</w:t>
      </w:r>
    </w:p>
    <w:p>
      <w:r>
        <w:t>68. It follows from these elements that the notified transaction is not likely to harm competition in the markets for the operation of editorial websites.</w:t>
      </w:r>
    </w:p>
    <w:p>
      <w:r>
        <w:t>4. ADVERTISING MANAGEMENT</w:t>
      </w:r>
    </w:p>
    <w:p>
      <w:r>
        <w:t>69. The parties are marginally present in the advertising management markets, as nearly all of the revenue generated in these markets prior to the transaction corresponds to intra-group exchanges. Les Echos Media manages the advertising activity for LVMH, and Amaury Media manages the advertising for the media division of the Amaury group and is almost exclusively dedicated to Le Parisien and L’Equipe. Following the transaction, the new entity plans to sign a management agreement with L’Equipe, [confidential].</w:t>
      </w:r>
    </w:p>
    <w:p>
      <w:r>
        <w:t>70. The market share of the new entity is estimated by the notifying party to be around [10-20]%, and will not exceed 25% in any case in this market following the transaction. It will also face competition from significant management companies such as Lagardère Publicité, Figaro Médias, Prisma Médias Solutions, or 366.</w:t>
      </w:r>
    </w:p>
    <w:p>
      <w:r>
        <w:t>71. The transaction therefore does not pose risks of harming competition in the advertising management market.</w:t>
      </w:r>
    </w:p>
    <w:p>
      <w:r>
        <w:t>5. SALE OF ONLINE ADVERTISING SPACE NOT RELATED TO SEARCHES</w:t>
      </w:r>
    </w:p>
    <w:p>
      <w:r>
        <w:t>72. The parties were unable to precisely estimate their market shares in the online sales market not related to searches, but specify that the market is largely dominated by Google, which holds about [50-60]% market share. Facebook would be the second player in the market, with about [5-10]% market share. The market share of the new entity would not exceed [0-5]%. In a segment restricted to editorial sites, which decision-making practice has not yet recognized, the parties would cumulatively hold a market share of around [10-20]%.</w:t>
      </w:r>
    </w:p>
    <w:p>
      <w:r>
        <w:t>73. The transaction is therefore not likely to harm competition in the market for the sale of online advertising space not related to searches.</w:t>
      </w:r>
    </w:p>
    <w:p>
      <w:r>
        <w:t>B. ANALYSIS OF VERTICAL EFFECTS</w:t>
      </w:r>
    </w:p>
    <w:p>
      <w:r>
        <w:t>74. The transaction will strengthen the vertical integration of the new entity: the new entity, present upstream as an advertiser through the various subsidiaries of LVMH, active notably in the luxury sector, sees its market share strengthened downstream by acquiring new print media titles. However, a vertical concentration can restrict competition by making access to the markets where the new entity will be active more difficult, or even by excluding competitors or penalizing them through increased costs. This is referred to as "locking in" or "foreclosure" of markets. Such a situation increases the market power of the new entity and allows it to raise prices or reduce the quantities offered.</w:t>
      </w:r>
    </w:p>
    <w:p>
      <w:r>
        <w:t>75. Two types of lock-ins are distinguished. In the first case, the integrated company refuses to sell an input to its downstream competitors, or provides this input at a high price, under unfavorable conditions, or at a degraded quality level (this is referred to as "input lock-in"). This foreclosure can be total, when competitors are no longer supplied at all, or partial, when the tightening of pricing conditions leads to an increase in competitors' costs. In the second case, the downstream branch of the integrated company refuses to buy or distribute the products of upstream manufacturers, thereby reducing their commercial outlets ("customer access lock-in").</w:t>
      </w:r>
    </w:p>
    <w:p>
      <w:r>
        <w:t>76. In this case, the acquisition of Le Parisien will allow LVMH to hold a monopoly in the potential market for commercial advertising in the PQR of Île-de-France following the transaction. Some respondents to the market test, present in the same luxury sector as the acquirer upstream, estimated that the transaction could lead the new entity to grant degraded pricing conditions, or even to exclude competing brands from the LVMH group in the advertising spaces of Le Parisien.</w:t>
      </w:r>
    </w:p>
    <w:p>
      <w:r>
        <w:t>77. For such a scenario to be likely, it is necessary that the input concerned by the lock-in is important for the downstream companies. However, it should be noted in this regard, as pointed out by the Authority in previous decisions, the gradual decline of the sale of advertising space or classified ads as a source of revenue for PQR titles, which results from advertisers being able to turn to other media, such as websites, free editorial content newspapers, or free information newspapers. These markets therefore appear structurally constrained by other media, even if the substitutability between different advertising media remains insufficient to broaden the relevant markets.</w:t>
      </w:r>
    </w:p>
    <w:p>
      <w:r>
        <w:t>78. In this case, the market segment considered - namely the sale of advertising space in the PQR of Île-de-France - is particularly narrow, especially in its geographical dimension. Advertisers tend to diversify their ads not only across different media but also within print media among different titles. Several respondents to the market test specified that advertisers reason more in terms of target clientele than in terms of media category. It turns out that the sale of advertising space in Le Parisien represents a marginal share of the purchases made by the concerned advertisers (less than [confidential]% for most of them).</w:t>
      </w:r>
    </w:p>
    <w:p>
      <w:r>
        <w:t>79. Furthermore, no advertiser interviewed in the market test highlighted a risk of market exclusion. The absence of a lock-in risk is supported, in this regard, by examining the behaviors adopted in the past in the market. In this case, two elements provide indications on the incentives of the new entity to partially or totally lock the market for the sale of advertising space in print media in Île-de-France following the transaction. First, LVMH did not purchase [confidential] in 2014 within the daily Le Parisien, as the group's brands do not seem to consider that their advertising target aligns with the audience characteristics of the newspaper. The notifying party believes that this situation will remain unchanged following the transaction. Secondly, LVMH has not chosen in the past to favor its own brands in the advertising space sales of the titles that the group holds. Thus, the daily Les Echos generates only [confidential]% of its net advertising revenue with LVMH, this proportion reaching [confidential]% for the magazine Investir and [confidential]% for Connaissance des arts.</w:t>
      </w:r>
    </w:p>
    <w:p>
      <w:r>
        <w:t>80. It follows from all these elements that the transaction is not likely to harm competition through vertical effects.</w:t>
      </w:r>
    </w:p>
    <w:p>
      <w:r>
        <w:t>C. ANALYSIS OF CONGLOMERATE EFFECTS</w:t>
      </w:r>
    </w:p>
    <w:p>
      <w:r>
        <w:t>81. A concentration is likely to lead to conglomerate effects when the new entity extends or strengthens its presence in several markets whose connectivity may allow it to increase its market power. While conglomerate concentrations can generally generate pro-competitive synergies, some may nonetheless produce restrictive competition effects when they allow for technical or commercial linking.</w:t>
      </w:r>
    </w:p>
    <w:p>
      <w:r>
        <w:rPr>
          <w:b/>
        </w:rPr>
        <w:t>[Pages 16–18]</w:t>
      </w:r>
    </w:p>
    <w:p>
      <w:r>
        <w:t>the sales or purchases of the components of the merger in order to lock the market and eliminate competitors.</w:t>
      </w:r>
    </w:p>
    <w:p>
      <w:r>
        <w:t>82. In this case, the transaction allows the LVMH group to add a regional daily press activity (Le Parisien) to its portfolio of titles in the markets of national daily press (Les Echos, Aujourd'hui en France), magazine press (Investir, Série Limitée), and specialized technical and professional press (Connaissances des Arts, Capital Finance). The decision-making practice of competition authorities generally considers that a risk of conglomerate effect can be ruled out as long as the market share of the entity resulting from the transaction in the relevant markets does not exceed 30%.</w:t>
      </w:r>
    </w:p>
    <w:p>
      <w:r>
        <w:t>83. Regarding the readership of print media, adopting the most conservative market definition, the new entity would hold a monopoly following the transaction in two of the markets in which it operates, namely the economic and financial national daily press and the paid regional daily press in Île-de-France. The market share of each of the parties would not exceed [10-20]% in any of the other readership markets.</w:t>
      </w:r>
    </w:p>
    <w:p>
      <w:r>
        <w:t>84. Concerning the sale of advertising space in the press, the market share of the new entity could exceed 30% in five markets, namely commercial advertising in the regional daily press of Île-de-France and in economic and financial daily newspapers, and financial advertising in the national daily press, in economic and financial magazines, and in financial and wealth management press.</w:t>
      </w:r>
    </w:p>
    <w:p>
      <w:r>
        <w:t>85. Similarly to vertical effects, decision-making practice considers that a conglomerate transaction harms competition when the new entity not only has the material capacity to exert leverage but is also incentivized to do so, and the exercise of this leverage has a significant impact on competition in the relevant markets. In practice, these three criteria are closely linked.</w:t>
      </w:r>
    </w:p>
    <w:p>
      <w:r>
        <w:t>On the readership market</w:t>
      </w:r>
    </w:p>
    <w:p>
      <w:r>
        <w:t>86. Following the transaction, the new entity would be the only active operator in the markets of readership for regional daily press in Île-de-France and economic and financial national daily press. It would therefore be able to exploit connectivity links, notably through the marketing of bundled offers involving these two titles. More specifically, given the periodicity of the titles, the new entity could effectively establish pairings linking Les Echos and Le Parisien on one hand, and Les Echos and Aujourd'hui en France on the other. This use of bundled offers would allow the new entity to leverage its strong position in certain markets to eliminate its competitors in others, particularly in the general information national daily press market where it holds, with Aujourd'hui en France, a market share of less than 25% in audience and paid circulation.</w:t>
      </w:r>
    </w:p>
    <w:p>
      <w:r>
        <w:t>87. However, the competitive position of the new entity in these markets must be qualified in light of several factors. As mentioned above, the print media market is currently undergoing a gradual evolution due to the increasing dematerialization of the press. According to a recent study, 65% of French people consult at least one press brand in digital format, while reading on paper now accounts for only 57% of readings. Competitors of the parties have almost unanimously observed a decrease in sales of print media titles. In this context, numerous "pure player" websites have emerged in recent years to continuously disseminate general information (Rue89 in 2007, Mediapart in 2008, the Huffington Post in 2012, Atlantico in 2014, etc.). These pure players are seen by competitors and advertisers as exerting competitive pressure on traditional print media titles.</w:t>
      </w:r>
    </w:p>
    <w:p>
      <w:r>
        <w:t>88. Furthermore, in accordance with the Authority's guidelines, a bundled or linked offer can only have an effect on competition in the relevant markets if a sufficient share of buyers is likely to be interested in the simultaneous purchase of the products in question. However, in this case, it appears that the clientele of Les Echos on one hand and Le Parisien and Aujourd'hui en France on the other belong to distant profiles. The market test revealed that while the readership of print media is loyal to one or several specific titles, the common clientele between Le Parisien and Les Echos is limited. Thus, the duplication scores between these two titles are low: only [confidential]% of Les Echos readers read Le Parisien and [confidential]% of Le Parisien readers read Les Echos. Given that the readership profiles between Le Parisien and Aujourd'hui en France are very close, due to the similarity of content of the two titles, the reasoning is transposable for the national version of Le Parisien. The notifying party explains that the readership of Les Echos is mainly composed of active men, business leaders, executives, or higher intellectual professions, while the readership of Le Parisien is more diverse, mainly composed of employees, workers, and retirees. Regarding Aujourd'hui en France, as with Le Parisien, the clientele is also diverse and mainly consists of inactive men over fifty years old residing in the provinces.</w:t>
      </w:r>
    </w:p>
    <w:p>
      <w:r>
        <w:t>89. Moreover, the notifying party explains that bundled sales in the readership market, which are theoretically possible, could only concern titles with very similar readership profiles and would remain optional in any case. Almost unanimously, respondents to the market test confirm that readers would find little interest in a bundled sale of Les Echos/Le Parisien, arguing notably the difference in target audiences of the two titles.</w:t>
      </w:r>
    </w:p>
    <w:p>
      <w:r>
        <w:t>90. Finally, regarding the potential effects of such a strategy on the relevant markets, the majority of competitors who responded to the market test believe that while leveraging effects is possible, the consequences on the market would remain limited. They thus believe that the transaction will not pose a risk of harming competition in the readership market and that it will not result in their eviction from the print media market in the short or long term. The vast majority of respondents also believe that the impact of this transaction will be neutral, both for them and for consumers.</w:t>
      </w:r>
    </w:p>
    <w:p>
      <w:r>
        <w:t>On the market for the sale of advertising space</w:t>
      </w:r>
    </w:p>
    <w:p>
      <w:r>
        <w:t>91. Given the high market shares that the new entity will hold in several relevant markets, it could be led, following the transaction, to implement bundling agreements in the advertising space sales markets. Bundling is an advertising practice that involves offering an advertiser or their agency, through a specific offer, to simultaneously use several press titles as advertising supports for a campaign. In this case, since Le Parisien is only active in the commercial advertising market, the bundled sales strategy could consist for the new entity in simultaneously offering advertisers on one side the commercial advertising spaces of Le Parisien or Aujourd'hui en France, and on the other those of Les Echos. Its market share would indeed exceed 50% in each of the markets for commercial advertising in the regional daily press of Île-de-France and for commercial advertising in economic and financial daily newspapers in France.</w:t>
      </w:r>
    </w:p>
    <w:p>
      <w:r>
        <w:t>92. However, this risk is not substantiated in this case. Indeed, it first emerges from the market test that the attractiveness of advertising bundling agreements is not demonstrated. Almost all advertisers who responded to the market test state that they do not subscribe to this type of offer. The notifying party explains that advertisers are more receptive to special offers, tailored between the advertiser and the advertising agency in the context of individual negotiations.</w:t>
      </w:r>
    </w:p>
    <w:p>
      <w:r>
        <w:t>93. Such bundling offers appear even less attractive in this case as they would link titles for which advertisers have not subscribed to offers separately. As mentioned above, the readerships of Les Echos on one hand and Le Parisien and Aujourd'hui en France on the other present distant profiles. The elements in the file show that advertisers should not be incentivized to subscribe to offers linking the advertising space sales of the two titles. A large majority of respondents to the market test have also confirmed that such a bundling offer would not be relevant.</w:t>
      </w:r>
    </w:p>
    <w:p>
      <w:r>
        <w:t>94. Secondly, in previous decisions, the Authority noted that the risk of locking the advertising space sales markets depended notably on the common base of advertisers that the concerned titles have, and who might be interested in bundled offers. In this case, the common advertisers for the titles published by the parties are few: in terms of commercial advertising, Le Parisien/Aujourd'hui en France and Les Echos have [confidential]% of common advertisers, while this proportion reaches only [confidential]% between Le Parisien/Aujourd'hui en France and Investir. A bundled offer linking these titles is therefore likely to interest only a small minority of potential buyers.</w:t>
      </w:r>
    </w:p>
    <w:p>
      <w:r>
        <w:t>95. Thirdly, in accordance with the Authority's guidelines, the credibility of a tied sales scenario is examined notably based on past behaviors that may illustrate the interest or lack thereof of the concerned companies in bundled sales. In this case, the notifying party indicates that a bundling offer called "Business League," which groups Le Parisien, Les Echos, and L’Equipe, has been in place since 2014 in the field of commercial advertising, and that it has so far met with very little success. Only [confidential] advertisers have opted for this bundling, allowing the parties to achieve a net revenue of […] euros through this means, which is less than [0-5]% of their advertising revenue. The notifying party explains the relative failure of this bundling by the too great disparity of the readership profiles it groups.</w:t>
      </w:r>
    </w:p>
    <w:p>
      <w:r>
        <w:t>96. Fourthly, as noted several times by decision-making practice, media agencies, through which most advertising space purchases are made, have significant negotiating power in the sector and will represent an important counterweight to the new entity following the transaction, as confirmed by a very large majority of respondents to the market test. The notifying party specifies that sales to these agencies represent [70-80]% of the advertising revenue generated by Les Echos Media and [70-80]% of the advertising revenue of the target companies.</w:t>
      </w:r>
    </w:p>
    <w:p>
      <w:r>
        <w:rPr>
          <w:b/>
        </w:rPr>
        <w:t>[Pages 19–19]</w:t>
      </w:r>
    </w:p>
    <w:p>
      <w:r>
        <w:t>97. Fifthly, finally, such a bundling strategy would have only a limited impact. A large majority of advertisers who responded to the market test agree that the transaction will not generate significant effects on the market for the sale of advertising space. All of them also believe that the transaction will not jeopardize their presence in the print media market.</w:t>
      </w:r>
    </w:p>
    <w:p>
      <w:r>
        <w:t>98. It follows from the above that the transaction is not likely to harm competition through conglomerate effects.</w:t>
      </w:r>
    </w:p>
    <w:p>
      <w:r>
        <w:t>DECIDES</w:t>
      </w:r>
    </w:p>
    <w:p>
      <w:r>
        <w:t>Sole Article: The transaction notified under number 15-125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