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https://www.autoritedelaconcurrence.fr/fr/decision-de-controle-des-concentrations/relative-la-prise-de-controle-exclusif-des-actifs-materiaux</w:t>
      </w:r>
    </w:p>
    <w:p>
      <w:r>
        <w:t>Pages translated : 51</w:t>
      </w:r>
    </w:p>
    <w:p/>
    <w:p>
      <w:r>
        <w:rPr>
          <w:b/>
        </w:rPr>
        <w:t>[Pages 1–3]</w:t>
      </w:r>
    </w:p>
    <w:p>
      <w:r>
        <w:t>FRENCH REPUBLIC</w:t>
        <w:br/>
        <w:t>Decision No. 13-DCC-101 of July 26, 2013</w:t>
        <w:br/>
        <w:t>regarding the exclusive control</w:t>
        <w:br/>
        <w:t>of the "structural materials" assets of Imerys TC</w:t>
        <w:br/>
        <w:t>by Bouyer-Leroux</w:t>
        <w:br/>
        <w:t>The Competition Authority (section III),</w:t>
        <w:br/>
        <w:t>Having regard to the notification file submitted in full to the merger service on February 4, 2013</w:t>
        <w:br/>
        <w:t>regarding the acquisition of the "structural materials" assets of Imerys TC by</w:t>
        <w:br/>
        <w:t>Bouyer-Leroux, formalized by a firm and irrevocable purchase offer and by a draft</w:t>
        <w:br/>
        <w:t>share transfer agreement dated December 12, 2012;</w:t>
        <w:br/>
        <w:t>Having regard to Book IV of the Commercial Code relating to price freedom and competition, and</w:t>
        <w:br/>
        <w:t>notably its Articles L. 430-1 to L. 430-7;</w:t>
        <w:br/>
        <w:t>Having regard to the additional information provided by the parties during the investigation;</w:t>
        <w:br/>
        <w:t>Having regard to the request for a suspension of the examination deadlines for 15 working days,</w:t>
        <w:br/>
        <w:t>in accordance with Article L. 430-5 II, granted by letter dated March 8, 2013;</w:t>
        <w:br/>
        <w:t>Having regard to the commitments presented on March 29 and July 25, 2013 by the notifying party;</w:t>
        <w:br/>
        <w:t>Having regard to the decision of the Competition Authority No. 13-DEX-02 of April 22, 2013 to open</w:t>
        <w:br/>
        <w:t>a detailed examination pursuant to the last paragraph of III of Article L. 430-5 of the Commercial Code;</w:t>
        <w:br/>
        <w:t>Having regard to the observations presented by the representatives of Bouyer-Leroux on</w:t>
        <w:br/>
        <w:t>June 21, 2013;</w:t>
        <w:br/>
        <w:t>Having regard to the other documents in the file;</w:t>
        <w:br/>
        <w:t>The reporters, the deputy general reporter, the Government Commissioner, and the</w:t>
        <w:br/>
        <w:t>representatives of Bouyer-Leroux heard during the session of July 4, 2013;</w:t>
        <w:br/>
        <w:t>The representatives of the Terreal, Wienerberger, and Placoplatre groups heard on the basis</w:t>
        <w:br/>
        <w:t>of the provisions of Article L. 430-6, paragraph 3 of the Commercial Code;</w:t>
        <w:br/>
        <w:t>Adopts the following decision:</w:t>
      </w:r>
    </w:p>
    <w:p>
      <w:r>
        <w:t>1</w:t>
      </w:r>
    </w:p>
    <w:p>
      <w:r>
        <w:t>SUMMARY</w:t>
        <w:br/>
        <w:t>I. PRESENTATION OF THE PARTIES AND THE OPERATION ................................................................... 4</w:t>
        <w:br/>
        <w:t>II. THE DELIMITATION OF THE RELEVANT MARKETS ........................................................................... 6</w:t>
        <w:br/>
        <w:t>A. NON-LOAD-BEARING WALL CONSTRUCTION MATERIALS ................................................................. 7</w:t>
        <w:br/>
        <w:t>1. Product markets ........................................................................................................ 7</w:t>
        <w:br/>
        <w:t>a) Supply-side substitutability ................................................................................... 8</w:t>
        <w:br/>
        <w:t>b) Demand-side substitutability ................................................................................ 8</w:t>
        <w:br/>
        <w:t>i. The technical characteristics of the products ..................................................... 9</w:t>
        <w:br/>
        <w:t>ii. The price of the products .................................................................................... 9</w:t>
        <w:br/>
        <w:t>iii. The hypothetical monopolist test ..................................................................... 10</w:t>
        <w:br/>
        <w:t>iv. The subjective preferences of demand in Brittany and the Loire region ... 10</w:t>
        <w:br/>
        <w:t>2. Geographic markets ................................................................................................. 12</w:t>
        <w:br/>
        <w:t>B. LOAD-BEARING WALL CONSTRUCTION MATERIALS ...................................................................... 13</w:t>
        <w:br/>
        <w:t>1. Product markets ...................................................................................................... 13</w:t>
        <w:br/>
        <w:t>a) Supply-side substitutability .................................................................................. 14</w:t>
        <w:br/>
        <w:t>b) Demand-side substitutability ............................................................................... 15</w:t>
        <w:br/>
        <w:t>i. The technical characteristics of the products ................................................... 15</w:t>
        <w:br/>
        <w:t>ii. The price of the products .................................................................................. 16</w:t>
        <w:br/>
        <w:t>iii. The existence of subjective consumer preferences .......................................... 16</w:t>
        <w:br/>
        <w:t> The local preference revealed by the market test ........................................... 17</w:t>
        <w:br/>
        <w:t> The analysis of usage rates and the evolution of sold volumes ..................... 17</w:t>
        <w:br/>
        <w:t>2. Geographic markets ................................................................................................. 21</w:t>
        <w:br/>
        <w:t>C. LONG PRODUCTS ....................................................................................................................... 23</w:t>
        <w:br/>
        <w:t>1. Product markets ...................................................................................................... 23</w:t>
        <w:br/>
        <w:t>2. Geographic markets ................................................................................................. 23</w:t>
        <w:br/>
        <w:t>III. COMPETITIVE ANALYSIS ............................................................................................................. 24</w:t>
        <w:br/>
        <w:t>A. HORIZONTAL EFFECTS ON THE CONSTRUCTION MATERIALS MARKETS .................................... 24</w:t>
        <w:br/>
        <w:t>1. Unilateral effects ...................................................................................................... 24</w:t>
        <w:br/>
        <w:t>a) On the long products market .............................................................................. 25</w:t>
        <w:br/>
        <w:t>b) On the non-load-bearing wall construction materials markets .......................... 26</w:t>
        <w:br/>
        <w:t>c) On the load-bearing wall construction materials markets .................................. 26</w:t>
        <w:br/>
        <w:t>i. Presentation of the sector players .................................................................... 26</w:t>
        <w:br/>
        <w:t>ii. On the markets concerned by the acquisition of the La-Boissière-du-Doré site</w:t>
        <w:br/>
        <w:t>(44) and including all construction materials .................................................... 29</w:t>
        <w:br/>
        <w:t>iii. On the market in the Poitou-Charentes region concerned by the acquisition of the</w:t>
        <w:br/>
        <w:t>Gironde-sur-Drop site (33) and including all construction materials ............... 29</w:t>
        <w:br/>
        <w:t>iv. On the market in the Aquitaine region concerned by the acquisition of the</w:t>
        <w:br/>
        <w:t>Gironde-sur-Drop site (33), limited to wall bricks .............................................. 30</w:t>
        <w:br/>
        <w:t> High market shares and strong concentration ............................................... 30</w:t>
        <w:br/>
        <w:t> The parties are close competitors ................................................................. 31</w:t>
        <w:br/>
        <w:t> Few customer shifts in case of price increases .............................................. 32</w:t>
        <w:br/>
        <w:t> A limited reaction from current and potential competitors .......................... 34</w:t>
        <w:br/>
        <w:t>- The ability of competitors to react ............................................................... 34</w:t>
        <w:br/>
        <w:t>- An incentive for current competitors to follow price increases .................. 37</w:t>
        <w:br/>
        <w:t> A low buyer power ....................................................................................... 39</w:t>
        <w:br/>
        <w:t>2</w:t>
      </w:r>
    </w:p>
    <w:p>
      <w:r>
        <w:t> An insufficient contribution of the operation to economic progress ............ 40</w:t>
        <w:br/>
        <w:t>2. Coordinated effects .................................................................................................. 43</w:t>
        <w:br/>
        <w:t>B. CONGLOMERATE EFFECTS ................................................................................................. 45</w:t>
        <w:br/>
        <w:t>C. PROPOSED REMEDIES ........................................................................................................... 46</w:t>
        <w:br/>
        <w:t>1. Proposed commitments in the first phase .................................................................. 46</w:t>
        <w:br/>
        <w:t>2. Proposed commitments in the second phase ............................................................... 47</w:t>
        <w:br/>
        <w:t>a) Proposed corrective measures .............................................................................. 47</w:t>
        <w:br/>
        <w:t>b) Assessment of the proposed measures .................................................................. 48</w:t>
        <w:br/>
        <w:t>i. On the principles guiding this assessment ....................................................... 48</w:t>
        <w:br/>
        <w:t>ii. On the appropriateness of the proposed commitments ................................... 48</w:t>
      </w:r>
    </w:p>
    <w:p>
      <w:r>
        <w:rPr>
          <w:b/>
        </w:rPr>
        <w:t>[Pages 4–6]</w:t>
      </w:r>
    </w:p>
    <w:p>
      <w:r>
        <w:t xml:space="preserve">I. Presentation of the parties and the operation  </w:t>
        <w:br/>
        <w:t xml:space="preserve">1. Bouyer-Leroux is constituted in the form of a cooperative and participative company (SCOP). Its capital is entirely held by its employee members ([confidential]) and former employees ([confidential]), none of whom holds a stake greater than […] %. Bouyer-Leroux is primarily active in the manufacture and marketing of wall bricks, partition bricks (or "plaster bricks") and terracotta tiles marketed under the brand "Bio'bric".  </w:t>
        <w:br/>
        <w:t xml:space="preserve">2. The production and marketing activities of Bouyer-Leroux are conducted from two production sites, and associated clay quarries, located in the Pays-de-la-Loire region:  </w:t>
        <w:br/>
        <w:t xml:space="preserve">- the site of La Séguinière (Maine-et-Loire - 49) which produces only wall bricks and has […] production lines with a total production capacity of […] tons. Bouyer-Leroux has also developed a pilot production unit for long elements at this site, comprising […] production lines, with a total capacity of […] tons per year. This latter activity remained marginal in 2012;  </w:t>
        <w:br/>
        <w:t xml:space="preserve">- the site of Saint-Martin-des-Fontaines (Vendée - 85) which produces terracotta tiles, wall bricks, and partition bricks. This site has a production line for wall bricks with a capacity of […] tons and a mixed production line, capable of producing wall bricks and partition bricks, with a production capacity of […] tons, resulting in a total capacity of […] tons.  </w:t>
        <w:br/>
        <w:t xml:space="preserve">3. Bouyer-Leroux acquired land in Hodeng-Hodenger (Seine-Maritime – 76) in 2011, with the aim of establishing a new wall brick production site. [Confidential].  </w:t>
        <w:br/>
        <w:t xml:space="preserve">4. The majority of the wall and partition bricks marketed by Bouyer-Leroux are intended for the construction of individual houses (approximately […] % for wall bricks and […] % for partition bricks).  </w:t>
        <w:br/>
        <w:t xml:space="preserve">5. Bouyer-Leroux also markets other types of terracotta products and accessories, including long elements (lintels, roller shutter boxes, or window sills) and chimney flues, which it does not manufacture itself. These products are purchased from third-party suppliers to be resold to construction material distributors.  </w:t>
        <w:br/>
        <w:t xml:space="preserve">6. The company Bouyer-Leroux is also present, through its subsidiaries, in two other industrial sectors:  </w:t>
        <w:br/>
        <w:t xml:space="preserve">- the PVC sector through the company SPPF, which it wholly owns, which manufactures closure elements (roller shutter boxes, shutters, blinds, garage doors…) for buildings;  </w:t>
        <w:br/>
        <w:t xml:space="preserve">- the waste treatment sector through the company Bouyer-Leroux Environnement and its subsidiary CET Bouyer-Leroux, which operates a technical landfill that produces biogas used at the La Séguinière site.  </w:t>
        <w:br/>
        <w:t xml:space="preserve">7. Imerys is an international mining company. It specializes in the extraction and processing of rare minerals. The assets of Imerys Structure that are being sold to Bouyer-Leroux (hereinafter "Imerys" or "target assets") are all of its assets and activities in the sector of manufacturing and marketing so-called structural materials, which include wall bricks, partition bricks, flue ducts, and associated accessories. Prior to this operation, the target assets will be contributed by Imerys TC to the company [confidential], an acquisition vehicle established for the purposes of this operation. Seven production sites are primarily concerned, spread across the national territory:  </w:t>
        <w:br/>
        <w:t xml:space="preserve">- the site of Colomiers (Haute-Garonne – 31), which exclusively produces wall bricks and has a production capacity of […] tons;  </w:t>
        <w:br/>
        <w:t xml:space="preserve">- the site of Gironde-sur-Dropt (Gironde - 33), which exclusively produces wall bricks and has a production capacity of […] tons;  </w:t>
        <w:br/>
        <w:t xml:space="preserve">- the site of La Boissière-du-Doré (Loire-Atlantique - 44), which produces both wall bricks and partition bricks. This site has a mixed production line with a total capacity of […] tons;  </w:t>
        <w:br/>
        <w:t xml:space="preserve">- the site of Mably (Loire - 42), which produces wall and partition bricks on dedicated lines and has a production capacity of […] tons;  </w:t>
        <w:br/>
        <w:t xml:space="preserve">- the site of Saint-Marcellin-en-Forez (Loire - 42), which exclusively produces wall bricks and has a production capacity of […] tons;  </w:t>
        <w:br/>
        <w:t xml:space="preserve">- the site of Vergongheon (Haute-Loire - 43), which produces flue ducts. This site launched, in January 2013, a production activity for long elements, with a production capacity of […] tons;  </w:t>
        <w:br/>
        <w:t xml:space="preserve">- the site of Vihiers (Maine-et-Loire - 49), which exclusively produces flue ducts.  </w:t>
        <w:br/>
        <w:t xml:space="preserve">8. The majority of the wall and partition bricks marketed by Imerys are intended for the construction of individual houses (approximately […] % for wall bricks and […] % for partition bricks). Wall bricks are marketed under the brands "Optibric", "Urbanbric", and "Gelimatic", while partition bricks are marketed under the brands "Intuitys" and "Carrobric".  </w:t>
        <w:br/>
        <w:t xml:space="preserve">9. Beyond the elements it manufactures, Imerys also engages in the trading of long elements.  </w:t>
        <w:br/>
        <w:t xml:space="preserve">10. According to the terms of the firm and irrevocable offer it submitted on December 12, 2012, and a draft share purchase agreement, Bouyer-Leroux will acquire all the shares and voting rights of the acquisition vehicle, [confidential], which will hold all the assets of Imerys concerned by the operation. The agreement of the parties on the terms of this offer and the share purchase agreement is within the framework of the authorizations granted by the boards of directors of both parties, on September 12, 2012 (Bouyer-Leroux) and September 19, 2012 (Imerys). As it results in the exclusive control by Bouyer-Leroux of the assets previously held by Imerys, the notified operation constitutes a concentration within the meaning of Article L. 430-1 of the Commercial Code.  </w:t>
        <w:br/>
        <w:t xml:space="preserve">11. The companies concerned together achieve a total worldwide turnover of more than 150 million euros (Bouyer-Leroux: […] euros for the fiscal year ending September 30, 2011; target assets: […] euros for the fiscal year ending December 31, 2011). At least two of these companies achieve a turnover in France exceeding 50 million euros (Bouyer-Leroux: […] euros for the fiscal year ending September 30, 2011; target assets: […] euros for the fiscal year ending December 31, 2011).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12. The activities of the parties overlap in the sectors of load-bearing wall construction materials (notably wall bricks) and non-load-bearing wall construction materials (notably partition bricks) intended for the residential sector and more specifically for the construction of individual houses.  </w:t>
        <w:br/>
        <w:t xml:space="preserve">13. The operation also leads to a limited overlap in the production activity of long elements, given the start of this activity by the target assets in January 2013.  </w:t>
        <w:br/>
        <w:t xml:space="preserve">14. On the other hand, only Bouyer-Leroux is active in the production and marketing of tiles. Similarly, Imerys is the only one engaged in the production and marketing of flue ducts.  </w:t>
        <w:br/>
        <w:t xml:space="preserve">15. Furthermore, the operation only results in a marginal overlap of activity, regardless of the market delimitation retained, in the sector of trading ancillary materials, which will therefore not be the subject of specific developments.  </w:t>
        <w:br/>
        <w:t xml:space="preserve">16. According to a consistent decision-making practice of European and French competition authorities, load-bearing wall construction materials and non-load-bearing wall construction materials form two distinct markets. Indeed, they do not have the same characteristics (in terms of mechanical resistance), uses (construction of the main parts of the structural work for load-bearing walls and decoration or interior insulation for non-load-bearing walls), and prices. All actors in the sector surveyed, as well as the parties, confirmed that these two categories of products are not interchangeable.  </w:t>
        <w:br/>
        <w:t>17. A segmentation of construction materials based on the type of building (individual houses, collective housing, industrial and commercial housing) must also be made, as the bricks intended for individual dwellings and those intended for other types of buildings meet different demands. The former are sold by manufacturers to traders, while for the latter, the project managers of the largest sites, represented by collective housing and industrial and commercial buildings, source them, in most cases, directly.</w:t>
      </w:r>
    </w:p>
    <w:p>
      <w:r>
        <w:rPr>
          <w:b/>
        </w:rPr>
        <w:t>[Pages 7–9]</w:t>
      </w:r>
    </w:p>
    <w:p>
      <w:r>
        <w:t>manufacturers. The construction of collective housing is carried out under the management of private or public developers such as Altarea, Bouygues Immobilier, Nexity, Eiffage Immobilier, or Vinci Immobilier. It appears, moreover, that the majority of bricks are intended for the construction of individual housing, as terracotta wall bricks can only be used for the construction of buildings with fewer than five floors, their compressive strength being insufficient for taller buildings. Furthermore, the majority of bricks marketed by the parties are intended for the construction of individual houses (Bouyer-Leroux: […]% for wall bricks and […]% for partition bricks / Imerys: […]% for wall bricks and […]% for partition bricks). Additionally, the market test did not reveal any specific issues related to other types of housing (collective housing, industrial and commercial buildings).</w:t>
      </w:r>
    </w:p>
    <w:p>
      <w:r>
        <w:t>18. The analysis conducted will therefore be limited to non-load-bearing wall construction materials for individual houses (A), load-bearing wall construction materials for individual houses (B), and long-length elements (C).</w:t>
      </w:r>
    </w:p>
    <w:p>
      <w:r>
        <w:t>A. NON-LOAD-BEARING WALL CONSTRUCTION MATERIALS</w:t>
      </w:r>
    </w:p>
    <w:p>
      <w:r>
        <w:t>1. PRODUCT MARKETS</w:t>
      </w:r>
    </w:p>
    <w:p>
      <w:r>
        <w:t>19. In France, non-load-bearing walls (or partitions) are constructed from three main types of materials: plaster bricks (or terracotta partition bricks), plasterboard, and hollow partitions:</w:t>
        <w:br/>
        <w:t>- Plaster bricks form a so-called "wet" partition. It is a hollow and thin terracotta brick that is traditionally assembled using a plaster coating. It is primarily used for the construction of isolated individual houses;</w:t>
        <w:br/>
        <w:t>- Plasterboard forms a so-called "dry" partition. It consists of molded plaster sandwiched between two thin layers of cardboard. It is installed by screwing onto a rail or onto wooden or metal studs. To enhance thermal or acoustic insulation, an insulating material can be integrated into the partition, and the thickness of the board can be increased. It can also be glued using specialized mortar. It is widely used for both collective housing and individual houses;</w:t>
        <w:br/>
        <w:t>- Hollow partitions form a so-called "dry" partition. They consist of two plasterboards glued onto a network of hollow cardboard. Installed without metal frames, hollow partitions correspond to entry-level solutions mainly used in the real estate development sector (collective housing or grouped individual housing) for the creation of distribution partitions. However, they are very rarely used for the construction of isolated individual houses.</w:t>
      </w:r>
    </w:p>
    <w:p>
      <w:r>
        <w:t>20. While in 2000 the Competition Council considered that the manufacture of plaster bricks constituted a relevant market in the greater West of France, the European Commission, in two decisions related to operations producing effects in the Netherlands, took into account a market for non-load-bearing wall construction materials that includes all materials.</w:t>
      </w:r>
    </w:p>
    <w:p>
      <w:r>
        <w:t>21. The notifying party considers that the market for non-load-bearing wall construction materials includes at least plaster bricks and plasterboard. The existence of a single market would be justified, according to the notifying party, by the fact that partition bricks and plasterboard meet the same need and have the same functionalities. It also indicated that partition bricks and plasterboard have similar price levels in the regions concerned by the operation. It adds that there is no specific regional demand, as sales of plaster bricks would have decreased in the same proportions at the national level and in the regions concerned by the operation. It also emphasizes that plasterboard is gradually replacing plaster bricks, whose market is destined to disappear, and has provided data on the evolution of demand for both types of materials.</w:t>
      </w:r>
    </w:p>
    <w:p>
      <w:r>
        <w:t>22. The elements of the file show that plaster bricks have specific qualities and that their use may correspond to regional usages. Nevertheless, they are progressively being replaced by plasterboards throughout the national territory, and as a result, the conditions for exercising competition in this activity are not independent of those prevailing for other types of materials.</w:t>
      </w:r>
    </w:p>
    <w:p>
      <w:r>
        <w:t>a) Supply-side substitutability</w:t>
      </w:r>
    </w:p>
    <w:p>
      <w:r>
        <w:t>23. The substitutability between plaster bricks and plasterboards can first be assessed from the perspective of suppliers. In this regard, the different manufacturers of non-load-bearing wall construction materials are specialized by type of material. Thus, Bouyer-Leroux and Imerys only manufacture clay-based products. The same applies to Terreal, their main competitor, which offers plaster bricks. Furthermore, no plasterboard producer is present in the brick sector.</w:t>
      </w:r>
    </w:p>
    <w:p>
      <w:r>
        <w:t>b) Demand-side substitutability</w:t>
      </w:r>
    </w:p>
    <w:p>
      <w:r>
        <w:t>24. The notifying party argues that plaster bricks and plasterboards are substitutable from the demand perspective given their characteristics, their price, the strong shift in demand towards plasterboard in the event of price increases for partition bricks, and the evolution of the usage rate of these two materials, the latter two elements leading to the gradual disappearance of partition bricks.</w:t>
      </w:r>
    </w:p>
    <w:p>
      <w:r>
        <w:t>10. Decision of the Competition Council No. 00-D-14 of May 3, 2000, regarding practices implemented in the plaster brick sector in the greater West of France: “(...) plaster bricks have specific qualities of strength, aesthetics, and acoustic insulation; they are perceived by users as a material associated with the prestige of tradition; that due to their price and ease of use, plaster tiles or plasterboards are used in low-end constructions and in most collective buildings; that if, as the parties argue, there is a certain substitutability between the different materials, it is constant that plaster bricks are subject to specific demand, which cannot be satisfied by other materials, particularly in the restoration of old buildings and traditional construction, as recognized in the session by the parties; that regardless of the differences corresponding to the conditions of use (implementation by specialists and drying time), the total implementation cost (product price and installation cost) of plaster bricks remains significantly higher in residential buildings than that of the other two materials.”</w:t>
      </w:r>
    </w:p>
    <w:p>
      <w:r>
        <w:t>11. Notably, decision of the European Commission No. M.3267 - CRH/Cementbouw and COMP/M.3259-CRH/CVC/Cementbouw JV of September 29, 2003.</w:t>
      </w:r>
    </w:p>
    <w:p>
      <w:r>
        <w:t>i. Technical characteristics of the products</w:t>
      </w:r>
    </w:p>
    <w:p>
      <w:r>
        <w:t>25. Regarding the technical characteristics of these different materials, the notifying party argues that in terms of bulk, functionalities, or thermal and acoustic insulation, plaster bricks and plasterboards are substitutable.</w:t>
      </w:r>
    </w:p>
    <w:p>
      <w:r>
        <w:t>26. The actors surveyed in the market test mostly stated that plaster bricks and plasterboards have different functionalities and present different qualities in terms of aesthetics, technical performance, and bulk. Plasterboards are lighter, easier to handle, and easier to install. In contrast, plaster bricks have a longer lifespan. They provide better thermal and acoustic insulation and are more resistant to moisture. However, as the notifying party points out, plasterboard has benefited from technological advancements over the past 20 years that have reduced the differences with partition bricks in terms of acoustic, mechanical, and thermal performance.</w:t>
      </w:r>
    </w:p>
    <w:p>
      <w:r>
        <w:t>27. Respondents to the market test particularly emphasized the differences regarding installation techniques. The installation of plaster bricks indeed requires the intervention of a plasterer capable of assembling the bricks and applying a plaster coating to ensure the finish, a profession with particular technical expertise. Placoplatre thus specified that: “the fundamental difference between these two types of materials is their implementation: plaster bricks absolutely require the intervention of a specialized craftsman who must be trained. Let me explain: plaster bricks call for a traditional installation technique: it is a craft implementation and everything lies in the know-how. Plasterboards are a more industrial solution (layer of plaster between two sheets of cardboard with mineral wool or other types of insulation).” However, some actors believe that the differences between the installation techniques of the two materials could diminish, particularly thanks to the recent launch by Imerys of the Intuitys partition brick range, whose installation technique is inspired by that of plasterboards, but whose sales remain confidential.</w:t>
      </w:r>
    </w:p>
    <w:p>
      <w:r>
        <w:t>ii. Product pricing</w:t>
      </w:r>
    </w:p>
    <w:p>
      <w:r>
        <w:t>28. Regarding price levels, the notifying party argues that a convergence of the prices of plaster bricks and plasterboards has occurred in recent years in France: according to an MSI study, it would now be observed, for distribution partitions, similar "installation included" prices, ranging from €26 to €35 for plaster bricks (50* mm) and from €26 to €33 for plasterboards (12.5 mm).</w:t>
      </w:r>
    </w:p>
    <w:p>
      <w:r>
        <w:t>29. However, the file did not provide truly conclusive elements on the respective price levels of the two solutions. Indeed, the MSI study produced by the parties relies on non-representative data, stemming from the observations of a single industry player. Furthermore, the quotes provided by the notifying party and its competitors show for some a price differential, albeit limited, between the partition brick and plasterboard solutions and, for others, a similar price. Finally, a very large majority of respondents to the market test indicated that there were significant differences in total price (material price, installation, and ancillary products) without, however, providing homogeneous ranges, with the prices communicated varying from simple to double for each material.</w:t>
      </w:r>
    </w:p>
    <w:p>
      <w:r>
        <w:t>30. It is possible that the prices of the plaster brick solution vary significantly depending on the more or less strong presence of plasterers in the concerned region and, consequently, of the...</w:t>
      </w:r>
    </w:p>
    <w:p>
      <w:r>
        <w:rPr>
          <w:b/>
        </w:rPr>
        <w:t>[Pages 10–12]</w:t>
      </w:r>
    </w:p>
    <w:p>
      <w:r>
        <w:t>usage rate of this technique: the more numerous and qualified the plastering craftsmen are, the faster the installation is and the closer its cost is to that of the plasterboard solution. Conversely, in regions where plastering craftsmen are few and less accustomed to carrying out these tasks, the total price of the plaster brick solution will be penalized by the higher labor costs. This explanation aligns with that put forward by Bouyer-Leroux: "a national price comparison cannot be transposed to the local level as an important factor in the comparison is the cost of labor, which varies significantly depending on whether or not there are plasterers in the region in question."</w:t>
      </w:r>
    </w:p>
    <w:p>
      <w:r>
        <w:t>iii. The hypothetical monopolist test</w:t>
      </w:r>
    </w:p>
    <w:p>
      <w:r>
        <w:t>31. The notifying party provided a quantitative analysis based on the hypothetical monopolist test. The implementation of this test involves comparing the gain that a hypothetical monopolist would achieve in the plaster brick segment if it increased its prices by 5 to 10%, to the losses it would incur considering the reactions of some of its customers who, faced with a price increase, would switch to other products.</w:t>
      </w:r>
    </w:p>
    <w:p>
      <w:r>
        <w:t>32. The notifying party observes that at the national level, as well as for almost all the concerned regions (Brittany being the exception), the test is negative, with losses exceeding gains. It concludes that there exists a relevant market broader than just plaster bricks.</w:t>
      </w:r>
    </w:p>
    <w:p>
      <w:r>
        <w:t>33. However, this study relies on questionable data, which may skew its results towards an underestimation of the gains of the hypothetical monopolist following a price increase.</w:t>
      </w:r>
    </w:p>
    <w:p>
      <w:r>
        <w:t>34. Firstly, the switching rates used, derived from responses collected from customers during the phase 1 market test, are few in number since the question regarding customer behavior in the event of a 5 to 10% price increase for plaster bricks was only answered by one to three respondents (depending on the region). The margin of error associated with measuring this switching rate is therefore significant.</w:t>
      </w:r>
    </w:p>
    <w:p>
      <w:r>
        <w:t>35. Secondly, the margin rates used are not representative. Indeed, the notifying party used only the variable cost margin rates of the parties, whereas the margin rate of the entire candidate market, including competitors and not just the parties, should be used in such a test. Furthermore, to calculate the margin rates of Bouyer-Leroux, a uniform rate of […]% for transportation costs was retained. However, the transportation cost grid provided by Bouyer-Leroux shows that its transportation costs vary significantly by region, and even within each department.</w:t>
      </w:r>
    </w:p>
    <w:p>
      <w:r>
        <w:t>36. Thus, the hypothetical monopolist test, as constructed by the economic study provided, does not allow for a determination of the substitutability between partition bricks and plasterboard.</w:t>
      </w:r>
    </w:p>
    <w:p>
      <w:r>
        <w:t>iv. The subjective preferences of demand in Brittany and Pays de la Loire</w:t>
      </w:r>
    </w:p>
    <w:p>
      <w:r>
        <w:t>37. The subjective preferences of customers can reduce the substitutability between products that objectively meet the same needs, and such preferences may be limited to a region, as the Competition Council noted regarding Alsace in opinion no. 99-A-09: "if, from a theoretical and technical point of view, structural bricks are substitutable for other construction materials, in practice, local traditions, consumer tastes, and even urban planning and construction regulations largely dictate the use of a particular type of material." Indeed, if customers are less likely to shift their demand towards similar products in the event of a price increase because they prefer a certain type of product, such a price increase could be beneficial for a hypothetical monopolist on the products in question.</w:t>
      </w:r>
    </w:p>
    <w:p>
      <w:r>
        <w:t>38. In this case, the market test revealed a specificity of demand for partition bricks in certain regions of Western France. Indeed, many industry professionals emphasized that the use of plaster bricks resulted from a strong choice, responding to a demand for a particularly affirmed traditional method in Brittany and Pays de la Loire. Wienerberger thus stated: "Even if in France we do not have as strong a culture of terracotta as in Spain, I believe that brick is a material that, depending on the regions, meets a strong demand. This is the case for wall bricks in the Southwest, but also for partition bricks in the greater West of France, particularly in Brittany and Pays de la Loire." Similarly, Terreal highlighted that "there is a particular tradition in the Brittany and Pays de la Loire regions for the use of plaster bricks and the existence of a significant specialized workforce capable of installing this type of material."</w:t>
      </w:r>
    </w:p>
    <w:p>
      <w:r>
        <w:t>39. However, the notifying party emphasizes that the evolution of demand for partition bricks and plasterboard in France, as in Brittany and Pays de la Loire, tends to demonstrate a continuous disaffection for plaster bricks in favor of plasterboard, the latter now representing the bulk of the market for non-load-bearing wall construction materials.</w:t>
      </w:r>
    </w:p>
    <w:p>
      <w:r>
        <w:t>40. The examination of the usage rate of plaster bricks at the national level and in the four main regions where the parties' activities overlap (Brittany, Pays de la Loire, Poitou-Charentes, and Aquitaine) shows that the use of plaster bricks in Brittany and Pays de la Loire remains higher than that observed across the entire territory and in other regions. Nevertheless, these data indicate that, contrary to the situation that prevailed during opinion no. 99-A-09 in which the Competition Council noted that "brick is used in Alsace in a privileged manner in the construction of all types of housing; thus, 77.4% of the materials used in the construction of individual houses in 1997 were bricks, compared to 22% across France," plaster bricks are not the most used material in Brittany and Pays de la Loire. Furthermore, in these two regions, the use of plaster bricks has significantly declined in recent years, and this decline parallels that observed across the entire territory since its usage rate has decreased by 52.5% at the national level and respectively by 55.7% and 50% in Brittany and Pays de la Loire.</w:t>
      </w:r>
    </w:p>
    <w:p>
      <w:r>
        <w:t>Usage rate of plaster bricks</w:t>
        <w:br/>
        <w:t>2003 2011</w:t>
        <w:br/>
        <w:t>in the construction of non-load-bearing walls</w:t>
        <w:br/>
        <w:t>National 18.1% 8.6%</w:t>
        <w:br/>
        <w:t>Aquitaine 14% 10%</w:t>
        <w:br/>
        <w:t>Poitou-Charentes 11% 3%</w:t>
        <w:br/>
        <w:t>Brittany 52% 23%</w:t>
        <w:br/>
        <w:t>Pays de la Loire 36% 18%</w:t>
        <w:br/>
        <w:t>Source: Batiétude</w:t>
      </w:r>
    </w:p>
    <w:p>
      <w:r>
        <w:t>41. All respondents to the phase 1 market test confirmed the decline in the usage rate of plaster bricks without anticipating a reversal of this trend in the medium term, particularly given the lack of plasterers in France and the role played by their expertise in the installation of partition bricks. The individual house builder, Groupe Berthelot, for example, stated: "Regarding the evolution of the plaster brick markets, both at the national and regional levels, this market is in decline and I believe it is an irreversible trend in the medium term. This market has been severely affected by the 'plasterers' crisis' as the absence of training for this trade for several years has led to a decrease in specialized workers."</w:t>
      </w:r>
    </w:p>
    <w:p>
      <w:r>
        <w:t>42. Indeed, it is observed that the number of plastering craftsmen is regularly declining. While 30% of the plasterers still active can be found in Brittany and Pays de la Loire, statistics regarding the number of plastering apprentices in training at various apprenticeship training centers and in vocational high schools in the greater West show that, even in these regions, fewer and fewer plasterers are trained each year (598 in 2013 compared to 847 in 2007). One of these training centers notably indicated that "companies are struggling to recruit; it is a difficult job, and the plastering profession is shifting towards the drywall installer profession."</w:t>
      </w:r>
    </w:p>
    <w:p>
      <w:r>
        <w:t>43. Furthermore, when asked about the possibility of the eventual disappearance of plaster bricks, half of the respondents believed that this market would disappear. This disappearance of partition bricks is explained by some stakeholders as the loss of the necessary "know-how" for installation, but also by the improvements in the technical performance of plasterboard, which would either already be better or would become so within a five-year horizon.</w:t>
      </w:r>
    </w:p>
    <w:p>
      <w:r>
        <w:t>***</w:t>
      </w:r>
    </w:p>
    <w:p>
      <w:r>
        <w:t>44. The evolution of demand for the two main types of non-load-bearing wall construction materials shows a rise in the use of plasterboard and a decline in the use of plaster bricks. This sharp decline, due to the disappearance of plasterers and the diminishing technical differences between the two materials, leads to relativizing the existence of a specific demand for partition bricks in Pays de la Loire and Brittany, where the usage rate is decreasing as rapidly as in other regions. Therefore, it is appropriate to conclude that there exists a market for non-load-bearing wall construction materials, encompassing all materials, on which the effects of the operation will be examined.</w:t>
      </w:r>
    </w:p>
    <w:p>
      <w:r>
        <w:t>2. GEOGRAPHICAL MARKETS</w:t>
      </w:r>
    </w:p>
    <w:p>
      <w:r>
        <w:t>45. The notifying party considers that the geographical dimension of the markets for non-load-bearing wall construction materials should be defined locally and has proposed to retain catchment areas with a radius of 250 kilometers around Imerys' production sites. Indeed, [confidential] sales of the parties in plaster bricks are made within a radius of 250 kilometers around their industrial sites.</w:t>
      </w:r>
    </w:p>
    <w:p>
      <w:r>
        <w:t>46. The European Commission has delineated national dimension markets for the Netherlands and Belgium, while in 2000, the Competition Council defined the so-called zone.</w:t>
      </w:r>
    </w:p>
    <w:p>
      <w:r>
        <w:rPr>
          <w:b/>
        </w:rPr>
        <w:t>[Pages 13–15]</w:t>
      </w:r>
    </w:p>
    <w:p>
      <w:r>
        <w:t>"Grand West," covering fifty departments located to the west of an axis from Charleville-Mézières (08) to Biscarrosse (40): "Considering, furthermore, that the cost of transport is high relative to the unit value of the product, the geographical delimitation of the market is, to a large extent, dependent on the location of production units; that the applicants cannot, in fact, turn to suppliers whose production sites are too far away; that, according to the statements of its president, SIBO markets bricks in an area called 'Grand Ouest' consisting of the fifty departments located to the west of a broken line connecting Charleville-Mézières to Biscarrosse via Troyes; that this area constitutes a relevant market for SIBO."</w:t>
      </w:r>
    </w:p>
    <w:p>
      <w:r>
        <w:t>47. In this case, the first phase market test confirmed the infranational nature of the markets for plaster bricks and plasterboard, but the responses regarding the size of these markets vary significantly depending on the respondents:</w:t>
        <w:br/>
        <w:t>Average delivery distance Maximum delivery distance</w:t>
        <w:br/>
        <w:t>Type of materials</w:t>
        <w:br/>
        <w:t>or supply or supply</w:t>
        <w:br/>
        <w:t>Plaster brick 128 km 269 km</w:t>
        <w:br/>
        <w:t>Plasterboard 194 km 374 km</w:t>
      </w:r>
    </w:p>
    <w:p>
      <w:r>
        <w:t>48. However, there is no need to resolve the issue of the exact delimitation of the markets for non-load-bearing wall construction materials, as the conclusions of the competitive analysis remain unchanged, regardless of the dimensions considered around the production sites of plaster bricks in La Boissière-du-Doré (44) of Imerys and Saint-Martin-des-Fontaines (85) of Bouyer-Leroux, the only sites concerned by the operation.</w:t>
      </w:r>
    </w:p>
    <w:p>
      <w:r>
        <w:t>B. LOAD-BEARING WALL CONSTRUCTION MATERIALS</w:t>
      </w:r>
    </w:p>
    <w:p>
      <w:r>
        <w:t>1. PRODUCT MARKETS</w:t>
      </w:r>
    </w:p>
    <w:p>
      <w:r>
        <w:t>49. In France, the main types of materials used for the construction of load-bearing walls are concrete blocks (or cinder blocks), cellular concrete, and wall bricks (or "clay bricks"):</w:t>
        <w:br/>
        <w:t>- Concrete block is a cold-molded masonry element made of aggregates, cement, and water. Its structure can be hollow or solid. Concrete blocks are stacked in successive rows joined by mortar or adhesive;</w:t>
        <w:br/>
        <w:t>- Cellular concrete is composed of sand, lime, cement, water, and aluminum powder. Its structure is cellular. Cellular concrete blocks are stacked in successive rows joined by adhesive;</w:t>
        <w:br/>
        <w:t>- Clay brick is made of clay and water. It is perforated horizontally or vertically. Clay bricks are assembled with mortar using a trowel or adhesive roller.</w:t>
      </w:r>
    </w:p>
    <w:p>
      <w:r>
        <w:t>50. The question of segmenting load-bearing wall construction materials by type of material has been examined by the European Commission and the Competition Council, which refer to a case-by-case analysis given the importance of local specificities in this sector (weight of tradition and practices, regulations regarding urban planning and construction). Thus, the European Commission considered that the Dutch market for load-bearing wall construction materials included all materials used to construct load-bearing walls such as brick, cellular concrete, or concrete block. In 1996, the European Commission highlighted that the use of different load-bearing wall construction materials varied from one country or region to another due to the existence of local traditions and marked consumer preferences. It reiterated this analysis in 2002: "It should be noted that the use, and thus the substitutability of different construction materials, depends significantly on national building habits and traditions, as well as on the regulatory conditions of the construction industry. Therefore, the question of the substitutability of construction materials can be assessed very differently in certain Member States." Similarly, in 1999, the Competition Council found the existence of a specific market for wall bricks in Alsace, considering the widespread use of this material (over 70%) and the existence of a tradition of wall bricks in this region.</w:t>
      </w:r>
    </w:p>
    <w:p>
      <w:r>
        <w:t>51. The notifying party considers that despite the absence of substitutability of supply, all construction materials for load-bearing walls (concrete block, cellular concrete, and clay brick, as well as other less commonly used materials such as wood framing) form a single relevant product market. It justifies the existence of such a global product market by the technical substitutability of the materials, a similar price level, and the absence of local tradition or regulation, and illustrates this by the symmetrical evolution of the demand curves for the two main materials used in France for the construction of load-bearing walls.</w:t>
      </w:r>
    </w:p>
    <w:p>
      <w:r>
        <w:t>52. In this case, the activities of the parties overlap in the Grand Ouest of France, around the production sites of Imerys in Gironde-sur-Dropt, which makes most of its sales in Poitou-Charentes, Midi-Pyrénées, and Aquitaine, and in La-Boissière-du-Doré, which makes most of its sales in Brittany, Pays-de-la-Loire, and Lower Normandy.</w:t>
      </w:r>
    </w:p>
    <w:p>
      <w:r>
        <w:t>53. The elements of the file show that the technical characteristics and prices of wall bricks are not significantly different from concrete blocks, but their use may correspond to regional practices. Indeed, unlike other regions concerned by the operation, there is a regional preference for wall bricks in Aquitaine, which very strongly limits the substitutability between wall bricks and other construction materials in this region.</w:t>
      </w:r>
    </w:p>
    <w:p>
      <w:r>
        <w:t>a) Substitutability from the supply side</w:t>
      </w:r>
    </w:p>
    <w:p>
      <w:r>
        <w:t>54. Regarding substitutability from the suppliers' perspective, it appears that different manufacturers of load-bearing wall construction materials are specialized by type of material. Thus, Bouyer-Leroux and Imerys are only involved in the manufacture of clay products. The same is true for other brick manufacturers: Wienerberger, which initially had a concrete activity, disengaged from this sector as early as 1997; Terreal has a production site for concrete-based products in which gravel is replaced by clay. All producers of concrete blocks are also specialized.</w:t>
      </w:r>
    </w:p>
    <w:p>
      <w:r>
        <w:t>55. In opinion 99-A-09, the Competition Council also noted that "the raw materials, manufacturing processes, factories, and production costs of structural bricks are very different from those of other construction materials." Such an analysis had also been made previously by the Commission, notably in its decision of June 18, 1996.</w:t>
      </w:r>
    </w:p>
    <w:p>
      <w:r>
        <w:t>b) Substitutability from the demand side</w:t>
      </w:r>
    </w:p>
    <w:p>
      <w:r>
        <w:t>56. The notifying party argues that wall bricks and concrete blocks are substitutable given their technical characteristics, their prices, the shift in demand towards other materials in the event of price increases for wall bricks, the absence of local preference, and the evolution of the usage rate of different materials.</w:t>
      </w:r>
    </w:p>
    <w:p>
      <w:r>
        <w:t>i. Technical characteristics of the products</w:t>
      </w:r>
    </w:p>
    <w:p>
      <w:r>
        <w:t>57. Regarding the technical characteristics of the different materials, the notifying party considers that concrete blocks, cellular concrete, and clay bricks offer equivalent mechanical and thermal resistances. Indeed, it argues that concrete blocks, cellular concrete, and clay bricks can be used interchangeably for the construction of load-bearing walls of individual houses as these materials offer similar mechanical resistance, in terms of compression, which must be greater than 28 bars. Moreover, while thermal resistance may vary from one material to another (0.23 m²K/W for standard concrete block, 0.45-0.99 m²K/W for standard clay brick, and 1.82 m²K/W for cellular concrete), the addition of insulation materials would allow, for a limited cost, according to the notifying party, to achieve similar overall performances. Furthermore, the recent thermal regulation concerning the construction of buildings (the Thermal Regulation 2012 or "RT 2012") recommends a thermal resistance of load-bearing walls of individual houses of 3 to 5 m²K/W depending on the regions, thus making it necessary, for almost all materials used, to additionally use insulators such as polystyrene boards or mineral wool.</w:t>
      </w:r>
    </w:p>
    <w:p>
      <w:r>
        <w:t>58. Respondents to the market test mostly consider that there is no major difference, particularly in terms of mechanical resistance, between wall bricks and other construction materials.</w:t>
      </w:r>
    </w:p>
    <w:p>
      <w:r>
        <w:t>59. However, more than a third of respondents highlight differences in terms of thermal resistance, while specifying that these can be mitigated by the addition of insulating materials. It appears in particular that the clay brick model called "monomur brick" has superior thermal performance compared to other bricks and concrete blocks: the monomur brick can indeed provide a thermal resistance greater than 3 m²K/W (more precisely between 2.6 and 3.25 m²K/W), which allows it to meet the new requirements set by the thermal regulation of 2012, without the systematic use of additional insulators. In this regard, Maison France Confort states, for example, that "Wall bricks are materials increasingly used in the construction of individual houses. This predominance will be reinforced given the entry into force of the new thermal regulation 2012, starting January 1, 2013, which favors the use of wall bricks whose properties in terms of...</w:t>
      </w:r>
    </w:p>
    <w:p>
      <w:r>
        <w:rPr>
          <w:b/>
        </w:rPr>
        <w:t>[Pages 16–18]</w:t>
      </w:r>
    </w:p>
    <w:p>
      <w:r>
        <w:t>"thermal insulation is superior to that of concrete blocks." The individual house builder Mikit also states: "Since 2006, our group has indeed chosen the insulating hollow brick of 20 centimeters for the construction of the load-bearing walls of our houses, primarily for its thermal performance (which is 4 to 7 times superior to that of concrete blocks)."</w:t>
      </w:r>
    </w:p>
    <w:p>
      <w:r>
        <w:t>ii. The price of products</w:t>
      </w:r>
    </w:p>
    <w:p>
      <w:r>
        <w:t>60. Regarding the price levels of the different types of materials, the notifying party indicates that they vary significantly at the national level within a range between €5/m² (standard concrete block) and €40/m² (monomur terracotta brick). When considering the total construction cost by adding, to the price of the materials, the cost of installation and insulation materials, the discrepancies are, according to the data provided by the notifying party, as follows:</w:t>
        <w:br/>
        <w:t>- taking into account the price charged for the installation of materials reduces the price gap between the use of standard concrete blocks (€32-35/m²) and that of terracotta bricks (€33-38/m²);</w:t>
        <w:br/>
        <w:t>- the integration of an insulator to achieve a thermal resistance of 4 m²K/W allows for equivalent total prices (€56-59/m² for standard concrete blocks, €57-59.5/m² for terracotta bricks).</w:t>
      </w:r>
    </w:p>
    <w:p>
      <w:r>
        <w:t>61. Regarding the price of the material alone, some respondents to the market test provided average price estimates for both terracotta bricks and standard concrete blocks: these estimates range between €10 and €20/m² for terracotta bricks and between €7 and €15 for standard concrete blocks, with an average of €15.6/m² for the former and €10.7/m² for the standard concrete block. The "monomur" brick is, moreover, much more expensive, with the notifying party providing an average price of €40/m².</w:t>
      </w:r>
    </w:p>
    <w:p>
      <w:r>
        <w:t>62. Concerning the overall price (price of the material, insulation, and installation), the market test confirmed that the gap is limited for standard terracotta bricks and standard concrete blocks. Thus, respondents indicated an average cost of €88.75/m² for terracotta bricks, compared to €85.75/m² for standard concrete blocks, with ranges from €75 to €120 for the former and €75 to €100 for the concrete block.</w:t>
      </w:r>
    </w:p>
    <w:p>
      <w:r>
        <w:t>iii. The existence of subjective consumer preferences</w:t>
      </w:r>
    </w:p>
    <w:p>
      <w:r>
        <w:t>63. As developed in the context of defining the markets for non-load-bearing wall construction materials, subjective customer preferences can reduce the substitutability between products that objectively meet the same needs, and such preferences may be limited to a region.</w:t>
      </w:r>
    </w:p>
    <w:p>
      <w:r>
        <w:t>64. The notifying party believes that the use of concrete blocks and wall bricks is relatively balanced in the different regions of the greater West where the activities of Bouyer-Leroux and Imerys overlap (Brittany, Pays-de-la-Loire, Poitou-Charentes, and Aquitaine) and that the regional usage rates, except for that observed in Aquitaine, are relatively comparable to those observed at the national level since in France, the usage rate of concrete blocks is 41% and that of terracotta bricks is 40% in 2011. It considers that the absence of a high usage rate of a particular material shows that these regions are not characterized today by local traditions and believes that the results of the market test, particularly the analysis of the demand shift rates observed on this occasion, confirm the existence of a single market including concrete blocks and wall bricks.</w:t>
      </w:r>
    </w:p>
    <w:p>
      <w:r>
        <w:t>65. However, the market test and the analysis of the evolution of usage volumes and correlation rates have contradicted this approach.</w:t>
      </w:r>
    </w:p>
    <w:p>
      <w:r>
        <w:t>- The local preference revealed by the market test</w:t>
      </w:r>
    </w:p>
    <w:p>
      <w:r>
        <w:t>66. The market test revealed that, while there were no overall local traditions in the greater West of France that could favor the use of wall bricks over other materials according to a majority of respondents, the situation was nevertheless different in Aquitaine, repeatedly cited as a region with a "culture of terracotta." Thus, traders with a point of sale in this region predominantly mentioned a local preference for wall bricks. Among the competitors surveyed during the market test, most believed that there was a regional specificity in Aquitaine. Terreal thus indicates the existence of a: "strong local tradition favoring the use of wall bricks (...) due to a historical preference for terracotta." In contrast, respondents mentioned little or no preference for wall bricks in the other regions concerned by the operation. During the second phase of the market test, sector operators were again questioned about the existence of a regional preference for wall bricks in Aquitaine: a large majority confirmed that such a preference existed, justified either by historical reasons or by the presence of clay quarries and industrial sites in the region.</w:t>
      </w:r>
    </w:p>
    <w:p>
      <w:r>
        <w:t>67. It was also asked of the various market participants what their reaction would be if the prices of wall bricks increased by 5 to 10%. The demand shift rate to other types of materials would generally be lower in Aquitaine (between 5 and 15%) than in other regions (between 11 and 33% on average and depending on the regions). However, one statistically aberrant response indicated a demand shift rate of 50%. Once this outlier was removed, the average demand shift rate from the market test rises to 8.1% for the Aquitaine region, which is statistically significantly lower than the demand shift rates in other regions of the greater West of France. Sector operators also estimated that the percentage of customers who would continue to buy wall bricks in Aquitaine, despite a price increase for this product, would be significant (over 50%).</w:t>
      </w:r>
    </w:p>
    <w:p>
      <w:r>
        <w:t>- The analysis of usage rates and the evolution of sold volumes</w:t>
      </w:r>
    </w:p>
    <w:p>
      <w:r>
        <w:t>68. The examination of the usage rates of wall bricks and concrete blocks in the regions concerned by the operation clearly highlights Aquitaine as a region where the use of wall bricks differs from other regions. The usage rate of wall bricks was very low in other regions in 2003 (between 13% for Pays-de-la-Loire and 30% for Poitou-Charentes), and gradually increased to about 40% in 2011. In Aquitaine, however, wall bricks have always been used more than concrete blocks, with a usage rate remaining above 50% between 2003 and 2011. Aquitaine is thus the region where wall bricks are the most used material (57% in 2011), while a relatively homogeneous usage rate of wall bricks and concrete blocks is observed in the greater West: they balance around 40% in Brittany, Poitou-Charentes, and at the national level, with concrete blocks close to 50% in Pays-de-la-Loire.</w:t>
      </w:r>
    </w:p>
    <w:p>
      <w:r>
        <w:t>69. The existence of these specific consumer preferences in Aquitaine is confirmed by the analysis of the evolution of usage volumes of construction materials for load-bearing walls of individual houses and by the analysis of linear correlation coefficients between the sales of bricks and those of concrete blocks, its closest substitute. Negative correlations between the volumes of concrete blocks and bricks sold each year constitute an indication of the substitutability between these two products, with the sales volumes of one material increasing when the volumes of the other decrease.</w:t>
      </w:r>
    </w:p>
    <w:p>
      <w:r>
        <w:t>70. At the national level, it should be recalled that real estate construction was affected by the crisis of 2007, with 2009 seeming to be the year during which this sector experienced the most significant decrease in activity. This economic shock is reflected in all national and regional data, with a few exceptions. The sector also experienced various shocks related to innovations, particularly the better insulation provided by "monomur" bricks, which allow for substantial savings on additional insulation materials.</w:t>
      </w:r>
    </w:p>
    <w:p>
      <w:r>
        <w:t>71. The graph below shows that in France, concrete blocks are the primary construction material for load-bearing walls of individual houses, followed by bricks, with other materials far behind. The volume of concrete blocks used, measured in thousands of m² of wall constructed, decreases slightly from 2005 to 2007, then more sharply between 2007 and 2009. While the volume of bricks sold increases from 2005 to 2007, notably due to the growing appeal of certain types of insulating bricks, this increase does not seem to absorb all the lost volumes of concrete blocks. From 2007 to 2009, due to the crisis in the construction sector, the use of bricks decreases similarly to the sales of concrete blocks, but in a much smaller volume. The crisis in the construction sector thus did not have the same impact on the two types of products, with the decrease in volumes being less for bricks than for concrete blocks."</w:t>
      </w:r>
    </w:p>
    <w:p>
      <w:r>
        <w:rPr>
          <w:b/>
        </w:rPr>
        <w:t>[Pages 19–21]</w:t>
      </w:r>
    </w:p>
    <w:p>
      <w:r>
        <w:t>Main materials for load-bearing walls Evolution of volumes in France 0 0 0 0 2 0 0 0 5 1 s e 0 m 0 u 0 lo 0 1 V 0 0 0 5 0 2002 2004 2006 2008 2010 2012 Year bricks concrete block concrete wood Source: batiétude data 72. The volumes (in thousands of m² of walls) and their evolution, the usage rates (column %) and the growth rates from year N-1 to N (in %) are presented in the table below: Brick Concrete Block Wood Concrete Steel Others Total Year Vol. % N/N-1 Vol. % N/N-1 Vol. % N/N-1 Vol. % N/N-1 Vol. % N/N-1 Vol. % N/N-1 Vol. N/N-1 2003 5494 25.1 14908 68.0 700 3.2 161 0.7 122 0.6 546 2.5 21930 2005 7851 26.2 42.9 19539 65.2 31.1 1136 3.8 62.4 452 1.5 181.0 501 1.7 310 480 1.6 -12.0 29960 36.6 2006 8347 27.4 6.3 19462 63.9 -0.4 1514 5.0 33.3 210 0.7 -53.6 441 1.4 -12 472 1.6 -1.6 30445 1.6 2007 9024 30.0 8.1 17644 58.7 -9.3 2050 6.8 35.4 387 1.3 84.3 465 1.5 5 476 1.6 0.7 30045 -1.3 2009 8177 31.3 -9.4 13064 50.0 -26.0 2542 9.7 24.0 1039 4.0 168.7 437 1.7 -6 880 3.4 85.1 26139 -13.0 2011 11510 40.1 40.8 11731 40.8 -10.2 3076 10.7 21.0 1224 4.3 17.8 620 2.2 42 558 1.9 -36.6 28719 9.9 Average 8400 30.0 17.7 16058 57.8 -3.0 1836 6.5 35.2 579 2.1 79.6 431 1.5 68 569 2.1 7.1 27873 6.8 Standard deviation 1942 5.5 23.0 3324 10.4 21.1 891 3.1 16.3 445 1.6 99.7 166 0.5 137 157 0.7 46.0 3308 18.6 Source: Batiétude 73. The correlation of the volumes of concrete blocks and bricks sold at the national level is negative, equal to -0.3268, but not significant, and therefore not interpretable. It is even less so given that the influence of the number of housing units under construction is common to the volumes sold of both types of products. Although it has been very volatile over the period, the average growth of the volumes of bricks used is about 17% year-on-year during the period, while the use of concrete blocks decreased on average by about 3% per year. The usage rate of these two materials balances at 40% at the national level in 2011. 74. In Aquitaine, the graph below shows that, contrary to the national situation, brick is the most used construction material for load-bearing walls: the volumes sold are far superior to those of concrete blocks (the second material used) and other materials whose use is more limPitréin: main materials for load-bearing walls Evolution of volumes in Aquitaine 0 0 5 1 0 0 0 s 1 e m u lo V 0 0 5 0 2002 2004 2006 2008 2010 2012 Year bricks concrete block concrete wood Source: batiétude data 75. The table below presents the usage rates of the main construction materials for load-bearing walls in Aquitaine: Year Brick Concrete Block Wood Concrete Others Total 2003 51.8% 37.4% 5.2% 1.5% 4.1% 100% 2005 50.8% 38.8% 6.5% 1.3% 2.6% 100% 2006 52.6% 37.8% 5.4% 0.8% 3.4% 100% 2007 52.5% 35.8% 8.0% 0.5% 3.2% 100% 2009 50.2% 32.8% 10.2% 4.8% 2.0% 100% 2011 56.7% 29.0% 11.1% 2.3% 1.0% 100% Average 52.41% 35.24% 7.75% 1.86% 2.74% Standard deviation 2.28% 3.72% 2.47% 1.55% 1.12% Source: Batiétude 76. Unlike what was observed at the national level, where a negative but non-significant correlation of the volumes of bricks and concrete blocks sold was observed between 2003 and 2011, this same correlation is positive (equal to 0.7692) and significant at 10% for Aquitaine. Thus, although it is difficult to isolate the effect of the economic cycle from that of any potential variations in selling prices of these materials, the evolution of the volumes sold in this region, measured from the available data, shows that on average over the entire period, the volumes sold of bricks and concrete blocks evolve in the same direction relative to their own averages over the different years studied, a trend distinct from that observed at the national level. Considered jointly with the results of the market test, such evolutions tend to confirm the low degree of substitutability between bricks and concrete blocks. 77. These evolutions also appear to be very specific compared to those observed in the other regions concerned by the operation. Indeed, in Brittany, Pays de la Loire, and Poitou-Charentes, the volumes of concrete blocks sold dominate those of bricks and other construction materials. However, the use of bricks is experiencing strong growth, with volumes sold nearly doubling from 2003 to 2011, representing an average annual growth of sold volumes exceeding 10% over the period. Conversely, there is a decrease in the volumes of concrete blocks sold starting in 2005, which is very pronounced in 2009. While the economic crisis is partly responsible for this decline, it does not translate into a decrease (nor an increase) of the same magnitude in the volumes of other materials. Regarding the correlations of the volumes of bricks and concrete blocks, they are negative in these three regions but not significant. Neither the value nor the sign of these correlations can therefore be interpreted. * * * 78. It follows from the preceding elements that there is a distinct market for wall bricks in Aquitaine concerning the construction of load-bearing walls. 79. In the other regions concerned by the operation, the market test did not suggest that there was a preference for bricks. Similarly, the examination of usage rates and the evolution of volumes sold confirms that, in these regions, all materials for load-bearing wall construction are sufficiently substitutable among themselves. The competitive analysis will therefore focus on a market encompassing all materials for load-bearing wall construction. 2. GEOGRAPHICAL MARKETS 80. The notifying party considers that the geographical dimension of the markets for load-bearing wall construction materials should also be defined locally, in accordance with the established decision-making practice of European and national competition authorities, and proposed to retain catchment areas with a radius of 250 kilometers around Imerys' production sites in La Boissière-du-Doré (44) and Gironde-sur-Dropt (33). 81. Indeed, the other industrial sites of the parties are too far apart for their catchment areas to overlap. In contrast, in western France, Bouyer-Leroux operates two industrial sites in the Pays-de-la-Loire region, in La Séguinière (49) and in Saint-Martin-des-Fontaines (85), and Imerys operates two industrial sites in the Pays-de-la-Loire and Aquitaine regions, respectively in La Boissière-du-Doré (44) and Gironde-sur-Dropt (33). 82. The notifying party provided data showing that between [70-80]% and [90-100]% of the wall bricks manufactured by Imerys in its factories in western France are marketed within a radius not exceeding 250 kilometers. These proportions remain high (between [50-60]% and [70-80]%) for a radius of 150 kilometers. 83. Thus, the sales of the parties, made from these four sites, overlap in a number of regions. From its site in La Boissière du Doré, Imerys sells wall bricks primarily in the regions of Brittany ([…]% of its sales), Pays-de-la-Loire ([…]%), Centre ([…]%), and Lower Normandy ([…]%), with Bouyer-Leroux also making sales in these four regions from its two sites located in Pays-de-la-Loire. From its site in Gironde sur Dropt, Imerys sells in Aquitaine ([…]%), Midi-Pyrénées ([…]%), and Poitou-Charentes ([…]%), with Bouyer-Leroux also making sales in Aquitaine and Poitou-Charentes from its sites. The other industrial sites of Imerys are located in Rhône-Alpes (Mably (42) and Saint-Marcellin (42)) and in Midi-Pyrénées (Colomiers (31)), at a distance greater than 440 kilometers from the nearest Bouyer-Leroux site.</w:t>
      </w:r>
    </w:p>
    <w:p>
      <w:r>
        <w:rPr>
          <w:b/>
        </w:rPr>
        <w:t>[Pages 22–24]</w:t>
      </w:r>
    </w:p>
    <w:p>
      <w:r>
        <w:t>there is no overlap in the Midi-Pyrénées region where Bouyer-Leroux does not make sales.</w:t>
      </w:r>
    </w:p>
    <w:p>
      <w:r>
        <w:t>84. Regarding the size of the catchment area, the market test conducted in the first phase confirmed the subnational nature of the market, but the responses regarding the size of these markets vary greatly:</w:t>
        <w:br/>
        <w:t>Average delivery distance Maximum delivery distance</w:t>
        <w:br/>
        <w:t>Type of materials</w:t>
        <w:br/>
        <w:t>or supply or supply</w:t>
        <w:br/>
        <w:t>Wall brick 136 km 266 km</w:t>
        <w:br/>
        <w:t>Standard concrete block 57 km 103 km</w:t>
      </w:r>
    </w:p>
    <w:p>
      <w:r>
        <w:t>85. Concerning the overlaps related to the Gironde-sur-Dropt (33) site, two cases must be distinguished.</w:t>
      </w:r>
    </w:p>
    <w:p>
      <w:r>
        <w:t>86. Indeed, the Commission's communication on the definition of the relevant market for the purposes of Community competition law emphasizes that "the relevant geographic market comprises the territory in which the undertakings concerned are engaged in the offering of the goods and services in question, where the conditions of competition are sufficiently homogeneous and which can be distinguished from neighboring geographic areas because, in particular, the conditions of competition differ appreciably." This communication notes that the fundamental characteristics of demand are one of the elements to be considered in defining the relevant geographic markets: "The nature of the demand for the product concerned may determine the extent of the geographic market. Factors such as national preferences or a preference for national brands, language, culture, lifestyle, and the necessity of a local presence are quite likely to limit the extent of the area in which competition can take place." Similarly, the guidelines of the Competition Authority regarding merger control from July 2013 specify that "subjective considerations regarding demand behavior, such as regional or national preferences and habits or attachment to brands, further explain why certain products of different geographic origins are not, from the demand perspective, substitutable for local products. (...) The markets thus defined are sometimes of very limited geographic size" (§ 370).</w:t>
      </w:r>
    </w:p>
    <w:p>
      <w:r>
        <w:t>87. However, in this case, in the Gironde-sur-Dropt area, the characteristics of demand differ between the north and south of the area.</w:t>
      </w:r>
    </w:p>
    <w:p>
      <w:r>
        <w:t>88. In the southern part of the area, corresponding to the Aquitaine region, the activities of the parties overlap, with each party making sales there. Aquitaine is the region where the volumes of bricks used are the highest. In this area, a cultural and traditional preference for terracotta bricks has been noted in the context of defining product markets. Therefore, particular attention must be paid to this region. The effects of the operation will thus be analyzed in the Aquitaine region for a market of products limited to wall bricks.</w:t>
      </w:r>
    </w:p>
    <w:p>
      <w:r>
        <w:t>89. In the northern part of the area, corresponding to the Poitou-Charentes region, the activities of the parties also overlap, with each party making sales there. However, in this area, sufficient substitutability has been observed between wall bricks and other construction materials in the context of defining product markets. The effects of the operation will therefore be analyzed in the Poitou-Charentes region for a product market including all load-bearing wall construction materials.</w:t>
      </w:r>
    </w:p>
    <w:p>
      <w:r>
        <w:t>90. Regarding the overlaps related to the La Boissière-du-Doré site, substitutability has been observed between wall bricks and other construction materials in the context of defining product markets. There is no need to resolve the issue of the exact delimitation of the markets for load-bearing wall construction materials, as the conclusions of the competitive analysis remain unchanged, regardless of the dimensions retained around the wall brick production sites of La Boissière-du-Doré (44) of Imerys and Saint-Martin-des-Fontaines (85) and La Séguinière (85) of Bouyer-Leroux.</w:t>
      </w:r>
    </w:p>
    <w:p>
      <w:r>
        <w:t>C. LONG ELEMENTS</w:t>
      </w:r>
    </w:p>
    <w:p>
      <w:r>
        <w:t>1. PRODUCT MARKETS</w:t>
      </w:r>
    </w:p>
    <w:p>
      <w:r>
        <w:t>91. Long elements are intended for the realization of specific points in construction around openings (doors and windows). They consist of lintels, roller shutter boxes, or window sills.</w:t>
      </w:r>
    </w:p>
    <w:p>
      <w:r>
        <w:t>92. They can be made of a single large piece (monolithic element) or of elements assembled in a factory and can be manufactured in terracotta, concrete, or polystyrene-fiberglass (wood and cement) for roller shutter boxes.</w:t>
      </w:r>
    </w:p>
    <w:p>
      <w:r>
        <w:t>93. As with what has been considered for load-bearing and non-load-bearing walls, the question of segmenting long elements by type of material could be examined. A segmentation based on the manufacturing process (monolithic element or factory assembly) could also be considered.</w:t>
      </w:r>
    </w:p>
    <w:p>
      <w:r>
        <w:t>94. In this case, however, the question of the precise delimitation of the segmentation of the long elements market can be left open, as whatever assumption is retained, the conclusions of the competitive analysis will remain unchanged.</w:t>
      </w:r>
    </w:p>
    <w:p>
      <w:r>
        <w:t>2. GEOGRAPHIC MARKETS</w:t>
      </w:r>
    </w:p>
    <w:p>
      <w:r>
        <w:t>95. The notifying party considers that long elements can be marketed over significant distances and that the market is therefore at least of national dimension.</w:t>
      </w:r>
    </w:p>
    <w:p>
      <w:r>
        <w:t>96. Indeed, the market test indicates that the relatively high prices of long elements justify their transport over long distances and that they are consequently delivered, from production sites, throughout the territory. Bouyer Leroux indicates that more than […]% of its customers are located more than 300 kilometers from its La Séguinière site, and that the company Terreal produces all its elements at the same site, Lasbordes (11), in order to market them throughout the territory.</w:t>
      </w:r>
    </w:p>
    <w:p>
      <w:r>
        <w:t>97. Therefore, the effects of the operation will be examined in a market of national dimension.</w:t>
      </w:r>
    </w:p>
    <w:p>
      <w:r>
        <w:t>III. Competitive Analysis</w:t>
      </w:r>
    </w:p>
    <w:p>
      <w:r>
        <w:t>98. The analysis will assess, as indicated above, the competitive impact of the operation on the national market for long elements as well as on the local markets for non-load-bearing wall construction materials and load-bearing wall construction materials.</w:t>
      </w:r>
    </w:p>
    <w:p>
      <w:r>
        <w:t>99. The market shares estimated by the notifying party for these different markets were calculated based on the number of individual houses started in 2011 at the departmental level. For each department included in the chosen catchment area, the parties converted the volumes of wall bricks they market there into the number of individual houses, based on a ratio of 22 tons per individual house, and then calculated their market share and those of their competitors by relating the obtained figure to the number of individual houses started in the relevant department. Regarding the calculation of market shares for non-load-bearing wall construction materials, the parties took into account their sales of plaster bricks and estimated the sales of their main competitors for each department included in the chosen catchment area.</w:t>
      </w:r>
    </w:p>
    <w:p>
      <w:r>
        <w:t>100. These data were compared with those obtained from brick manufacturers who provided their turnover by department (based on net ex-works prices for monthly and triple net for annual) and their sales volumes (in tons) monthly and annually related to wall bricks and partition bricks from 2007. However, the operators were not able to distinguish the sales of bricks intended for the construction of individual houses from those intended for the construction of collective housing or industrial and commercial housing. Nevertheless, the majority of brick sales are made for the construction of individual houses.</w:t>
      </w:r>
    </w:p>
    <w:p>
      <w:r>
        <w:t>A. HORIZONTAL EFFECTS ON CONSTRUCTION MATERIALS MARKETS</w:t>
      </w:r>
    </w:p>
    <w:p>
      <w:r>
        <w:t>1. UNILATERAL EFFECTS</w:t>
      </w:r>
    </w:p>
    <w:p>
      <w:r>
        <w:t>101. A harm to competition can be observed when a concentration confers market power to the acquiring company or to the new entity resulting from the merger, or strengthens market power that the acquiring company already held. This effect can go as far as creating or strengthening a simple dominant position in favor of this company, that is to say, the power to hinder the maintenance of effective competition in the relevant market by providing it with the possibility of independent behavior vis-à-vis its competitors, its customers, and ultimately, consumers.</w:t>
      </w:r>
    </w:p>
    <w:p>
      <w:r>
        <w:t>102. Without going as far as creating or strengthening a dominant position in favor of the entity resulting from the operation, a concentration between two companies present in the same market can harm competition solely by eliminating competition between them. It is indeed possible that after the operation, the new entity could profitably increase its prices or reduce the volume or quality of its production, while the ratio of 22 tons of wall bricks per individual house was retained by the parties after examining the volume of terracotta bricks used on a sample of single-story and multi-story individual houses.</w:t>
      </w:r>
    </w:p>
    <w:p>
      <w:r>
        <w:rPr>
          <w:b/>
        </w:rPr>
        <w:t>[Pages 25–27]</w:t>
      </w:r>
    </w:p>
    <w:p>
      <w:r>
        <w:t>before the operation such behavior would have led to a reduction that was too significant in sales in favor of other operators.</w:t>
      </w:r>
    </w:p>
    <w:p>
      <w:r>
        <w:t>103. In any case, the analysis of the unilateral effects resulting from a concentration is based on a set of indicators. This set includes, in particular, the results of the addition of the market shares of the parties to the operation, the degree of market concentration, the nature of the competition exerted in the market, the competitive proximity of the parties, and the pressure exerted by current or potential competitors. The analysis resulting from these criteria is not a "static" analysis, as it examines, in addition to the market shares of the parties, the potential imbalance of forces present after the concentration, the determinants of the commercial strategy of the new entity, particularly in terms of pricing, and the ability of competitors to respond. This analysis therefore focuses not only on the relevant competitive environment but also on the strategies that this environment induces, in order to draw predictions about the behavior of operators in a forward-looking perspective.</w:t>
      </w:r>
    </w:p>
    <w:p>
      <w:r>
        <w:t>104. It is therefore necessary to examine all relevant elements to assess the competitive effects of the operation.</w:t>
      </w:r>
    </w:p>
    <w:p>
      <w:r>
        <w:t>a) On the market for long-length elements</w:t>
      </w:r>
    </w:p>
    <w:p>
      <w:r>
        <w:t>105. Bouyer-Leroux has developed, at the La Séguinière site (49), a pilot production unit for long-length elements, comprising […] production lines, with a total capacity of […] tons per year. This tool allows for the production of elements made in one piece (monolithic elements). In 2012, Bouyer-Leroux produced […] tons of long-length elements. Bouyer-Leroux also has a trading activity for long-length elements purchased from Saverdun and resold to its customers.</w:t>
      </w:r>
    </w:p>
    <w:p>
      <w:r>
        <w:t>106. Imerys similarly developed, in January 2013, at the Vergongheaon site (43), a production activity for long-length elements. The production capacity of this site is approximately […] tons. Imerys also has a trading activity for long-length elements purchased from Coffrelite and resold to its customers.</w:t>
      </w:r>
    </w:p>
    <w:p>
      <w:r>
        <w:t>107. In 2012, only Bouyer-Leroux was present in this market, with very limited production.</w:t>
      </w:r>
    </w:p>
    <w:p>
      <w:r>
        <w:t>108. Indeed, in the segment of long-length terracotta elements, which the parties estimated at 25,000 tons, the market share of the new entity will be approximately [0-5]% for the elements produced by the parties. If we add the elements simply resold by the parties, the market share of the new entity regarding the sale of long-length elements would be approximately [5-10]%.</w:t>
      </w:r>
    </w:p>
    <w:p>
      <w:r>
        <w:t>109. The main competitors of the parties producing long-length terracotta elements are:</w:t>
        <w:br/>
        <w:t>- Terreal, which, with an estimated production of 20,000 tons, has a market share of approximately 80% in terms of production;</w:t>
        <w:br/>
        <w:t>- Saverdun, which, with an estimated production of 3,000 tons, has a market share of approximately 12% in terms of production.</w:t>
      </w:r>
    </w:p>
    <w:p>
      <w:r>
        <w:t>110. Wienerberger does not produce long-length elements but markets some of the productions of Terreal and Saverdun. However, the notifying party was unable to estimate the volume of long-length elements it markets.</w:t>
      </w:r>
    </w:p>
    <w:p>
      <w:r>
        <w:t>111. It follows from the above that the operation is not likely to harm competition in the national market for long-length elements.</w:t>
      </w:r>
    </w:p>
    <w:p>
      <w:r>
        <w:t>b) On the markets for non-load-bearing wall construction materials</w:t>
      </w:r>
    </w:p>
    <w:p>
      <w:r>
        <w:t>112. At the national level, the parties estimated their market shares at [0-5]% for Bouyer-Leroux and [0-5]% for Imerys, resulting in a combined market share of [5-10]%. According to an MSI study regarding the partition market in France, the market share of Bouyer-Leroux would only be 1%, as would that of Imerys.</w:t>
      </w:r>
    </w:p>
    <w:p>
      <w:r>
        <w:t>113. The main players in the sector are the manufacturers of plasterboard, Placoplatre (40%), Lafarge Plâtre (24%), and Knauf Plâtre et Cie (14%):</w:t>
        <w:br/>
        <w:t>- Placoplatre is a subsidiary of the Saint-Gobain group, one of the world leaders in the production and distribution of construction materials. Placoplatre offers a complete range for interior design and insulation. It specializes in the manufacture of plasterboard, plaster tiles, and insulation products. It operates 11 factories located in the Paris region, Poitou-Charentes, and Rhône-Alpes;</w:t>
        <w:br/>
        <w:t>- Lafarge Plâtre has belonged to the Etex group since 2011, which specializes in the manufacture of construction materials. Lafarge Plâtre markets plasterboard, plaster tiles, powdered plaster, and products associated with the manufacture of partitions;</w:t>
        <w:br/>
        <w:t>- Knauf Plâtre et Cie is a subsidiary of the German group Knauf, which specializes in construction, insulation, and packaging. Knauf Plâtre et Cie manufactures plasterboard and hollow blocks for the construction of partitions, ceilings, and facades.</w:t>
      </w:r>
    </w:p>
    <w:p>
      <w:r>
        <w:t>114. The operation leads to an overlap of activity between the only sites of La Boissière-du-Doré (44) of Imerys and Saint-Martin-des-Fontaines (85) of Bouyer-Leroux located in the Pays-de-la-Loire region, with Imerys's Mably site located in the Rhône-Alpes region. These two sites are 105 kilometers apart, and their delivery areas largely overlap. The parties were unable to precisely calculate their positions in these areas in a global market for non-load-bearing wall construction materials. Nevertheless, as the share of partition bricks in non-load-bearing wall construction materials is presumably more significant in the concerned region than at the national level (around 18% for Pays-de-la-Loire and 23% for Brittany, compared to 8.6% at the national level), the parties estimate that the market share of the new entity would be higher than that observed at the national level, but would not exceed [20-30]%.</w:t>
      </w:r>
    </w:p>
    <w:p>
      <w:r>
        <w:t>115. The operation is therefore not likely to harm competition in the market for non-load-bearing wall construction materials in the concerned area.</w:t>
      </w:r>
    </w:p>
    <w:p>
      <w:r>
        <w:t>c) On the markets for load-bearing wall construction materials</w:t>
      </w:r>
    </w:p>
    <w:p>
      <w:r>
        <w:t>i. Presentation of the sector players</w:t>
      </w:r>
    </w:p>
    <w:p>
      <w:r>
        <w:t>116. Before the notified operation, four operators were present in France in the wall brick manufacturing sector. According to the information provided by the notifying party, the national leader is Imerys with [30-40]% of the volumes produced, followed by Wienerberger ([30-40]%), Bouyer-Leroux ([20-30]%), and Terreal ([10-20]%).</w:t>
      </w:r>
    </w:p>
    <w:p>
      <w:r>
        <w:t>117. Imerys is the French leader in wall bricks. It operates five production sites located mainly in the southern half of the national territory (Colomiers (Haute-Garonne – 31), Gironde-sur-Dropt (Gironde - 33), La Boissière-du-Doré (Loire-Atlantique - 44), Mably (Loire - 42), and Saint-Marcellin-en-Forez (Loire - 42)). In Western France, Imerys therefore has three production sites:</w:t>
        <w:br/>
        <w:t>- the Colomiers site (Haute-Garonne – 31), which exclusively produces wall bricks and has a production capacity of […] tons;</w:t>
        <w:br/>
        <w:t>- the Gironde-sur-Dropt site (Gironde - 33), which exclusively produces wall bricks and has a production capacity of […] tons;</w:t>
        <w:br/>
        <w:t>- the La Boissière-du-Doré site (Loire-Atlantique - 44), which produces both wall bricks and partition bricks. This site has a mixed production line with a total capacity of […] tons.</w:t>
      </w:r>
    </w:p>
    <w:p>
      <w:r>
        <w:t>118. The Wienerberger group is the world's leading producer of terracotta bricks. It operates 226 production sites in 30 countries, including 78 terracotta wall brick production sites. Present in France since 1995, Wienerberger produces and markets wall bricks at 5 production sites located mainly in the northern half of the national territory (Durtal (Maine-et-Loire - 49), Angervilliers (Essonne - 91), Betschdorf (Bas-Rhin – 67), Achenheim (Bas-Rhin – 67), and Pont de Vaux (Ain - 01)). In Western France, Wienerberger has the Durtal site, inaugurated in June 2011, which produces wall bricks with vertical perforation. Its production capacity is […] tons.</w:t>
      </w:r>
    </w:p>
    <w:p>
      <w:r>
        <w:t>119. Bouyer-Leroux operates two wall brick production sites located in the Pays-de-la-Loire:</w:t>
        <w:br/>
        <w:t>- the La Séguinière site (Maine-et-Loire - 49), which exclusively produces wall bricks and has three production lines with a total production capacity of […] tons;</w:t>
        <w:br/>
        <w:t>- the Saint-Martin-des-Fontaines site (Vendée - 85), which produces terracotta tiles, wall bricks, and partition bricks. This site has a wall brick production line with a capacity of […] tons and a mixed production line, capable of producing wall bricks and partition bricks, with a production capacity of […] tons, resulting in a total capacity of […] tons.</w:t>
      </w:r>
    </w:p>
    <w:p>
      <w:r>
        <w:t>120. The Terreal group was formed from the merger in 2000 of the companies Tuiles Lambert, TBF, and TBL Guiraud Frères. A major player in terracotta construction materials, it is notably the world leader in flat tiles and large molds from the South. It has 25 industrial sites worldwide. In France, Terreal has 17 industrial sites (11 tile factories, 5 brick factories, 1 functional accessory factory for roofing), including two wall brick sites, both located in Midi-Pyrénées:</w:t>
        <w:br/>
        <w:t>- the Colomiers site (31), which produces wall bricks, partition bricks, and panels on two production lines and has a total production capacity of […] tons.</w:t>
      </w:r>
    </w:p>
    <w:p>
      <w:r>
        <w:rPr>
          <w:b/>
        </w:rPr>
        <w:t>[Pages 28–30]</w:t>
      </w:r>
    </w:p>
    <w:p>
      <w:r>
        <w:t>- the Lasbordes site (11) which produces wall bricks, partition bricks, chimneys, and long bricks on 3 production lines. This site has a total production capacity of […] tons.</w:t>
      </w:r>
    </w:p>
    <w:p>
      <w:r>
        <w:t>Bouyer-Leroux Imerys Wienerberger Terreal</w:t>
      </w:r>
    </w:p>
    <w:p>
      <w:r>
        <w:t>121. Regarding concrete products, the following manufacturers supply construction materials for load-bearing walls in the individual housing market:</w:t>
        <w:br/>
        <w:t>- Point P, a subsidiary of the Saint-Gobain group, is one of the leaders in the concrete and concrete materials production sector in France through its 40 manufacturing units spread across the entire territory. The Point P group operates 18 concrete block production units throughout the territory, including ten in the delivery area of La Boissière-du-Doré;</w:t>
        <w:br/>
        <w:t>- Alkern is one of the main manufacturers of concrete products, particularly concrete blocks, in France and Belgium. It has 37 production sites located mainly in France, in Picardy, Ile-de-France, Normandy, Brittany, Rhône-Alpes, Centre, Aquitaine, and Paca;</w:t>
        <w:br/>
        <w:t>- Fabemi is an operator specialized in the manufacture of structural concrete materials mainly consisting of concrete blocks, beams, joists, and pre-lintels as well as other concrete accessories. Fabemi has 20 production sites dedicated to the manufacture of concrete blocks and beams and joists and 13 logistics platforms spread across the entire territory, particularly in the Southwest and Central France;</w:t>
        <w:br/>
        <w:t>- BIP Bétons is a subsidiary of the Duroux group. It specializes in the production of concrete products and mainly in the manufacture of concrete blocks and concrete floor elements. BIP is primarily present in the Southwest quarter through 7 production sites;</w:t>
        <w:br/>
        <w:t>- Queguiner is one of the leaders in the sector in Brittany and is involved in three main activities: concrete and aggregates, cement, plaster. The Queguiner group is present in the concrete sector through its subsidiary Celtys, which operates seven ready-mixed concrete plants;</w:t>
        <w:br/>
        <w:t>- Pigeon is an independent family group consisting of about seventy companies located in Western France.</w:t>
      </w:r>
    </w:p>
    <w:p>
      <w:r>
        <w:t>ii. On the markets concerned by the acquisition of the La-Boissière-du-Doré site (44) and including all construction materials</w:t>
      </w:r>
    </w:p>
    <w:p>
      <w:r>
        <w:t>122. According to the data provided by the parties, in a 250 km area around the La Boissière-du-Doré site, Imerys's sales from this site account for [5-10]% of all load-bearing wall construction materials used for individual housing construction. Bouyer-Leroux's sales from its two sites in La Séguinière and Saint-Martin-des-Fontaines represent [20-30]% of the total. The combined market share of the parties in this area following the operation would therefore be [30-40]%. The main competitor of the parties in this area is also a manufacturer of clay bricks, the company Wienerberger, with an estimated market share of [10-20]%.</w:t>
      </w:r>
    </w:p>
    <w:p>
      <w:r>
        <w:t>123. If the relevant geographic market were reduced to a 150 km area around the La Boissière-du-Doré site, the market shares of the new entity would be [30-40]% ([20-30]% for Bouyer-Leroux and [5-10]% for Imerys), ahead of Wienerberger ([5-10]%).</w:t>
      </w:r>
    </w:p>
    <w:p>
      <w:r>
        <w:t>124. All the competitors specialized in concrete blocks listed above are also present in these areas.</w:t>
      </w:r>
    </w:p>
    <w:p>
      <w:r>
        <w:t>125. The operation is therefore not likely to harm competition in the market including all construction materials for load-bearing walls around the La-Boissière-du-Doré site.</w:t>
      </w:r>
    </w:p>
    <w:p>
      <w:r>
        <w:t>iii. On the market in the Poitou-Charentes region concerned by the acquisition of the Gironde-sur-Drop site (33) and including all construction materials</w:t>
      </w:r>
    </w:p>
    <w:p>
      <w:r>
        <w:t>126. According to the data provided by the parties, the bricks sold by Bouyer-Leroux represented, in 2011, [20-30]% of load-bearing wall construction materials in the Poitou-Charentes region, compared to [5-10]% for Imerys, resulting in a combined market share following the operation of [30-40]%. Terreal and Wienerberger also sell clay bricks in this region with estimated market shares of [5-10]% each. Other competitors sell load-bearing wall construction materials in concrete, such as the companies Point P, BIP, Alkern, and Fabemi.</w:t>
      </w:r>
    </w:p>
    <w:p>
      <w:r>
        <w:t>127. The operation is therefore not likely to harm competition in the market including all construction materials in Poitou-Charentes.</w:t>
      </w:r>
    </w:p>
    <w:p>
      <w:r>
        <w:t>iv. On the market in the Aquitaine region concerned by the acquisition of the Gironde-sur-Dropt site (33), limited to wall bricks</w:t>
      </w:r>
    </w:p>
    <w:p>
      <w:r>
        <w:t>128. In Aquitaine, the new entity combines the 1st and 3rd players in an already highly concentrated market, and the new entity will have high market shares. This unfavorable development for competition also takes place in a market that is not very mobile, where customers are not very price-sensitive. This context, along with the geographical location of competitors and their limited available capacities, makes competitive response difficult. It is therefore likely that they will simply follow price increases and that traders will merely pass them on to end customers. Some efficiency gains may be expected from the operation but not sufficiently to offset the harm to competition.</w:t>
      </w:r>
    </w:p>
    <w:p>
      <w:r>
        <w:t>- High market shares and strong concentration</w:t>
      </w:r>
    </w:p>
    <w:p>
      <w:r>
        <w:t>129. The market shares estimated by the notifying party in the market limited to wall bricks for the construction of individual houses in the Aquitaine region (hereinafter "wall brick market in Aquitaine") are [5-10]% for Bouyer-Leroux in 2011 and [50-60]% for Imerys, resulting in a combined position following the operation of [60-70]%. The positions of the other two wall brick manufacturers in Aquitaine for the construction of individual houses are limited: [20-30]% for Terreal and [10-20]% for Wienerberger. Furthermore, the volumes estimated by the notifying party regarding Wienerberger's sales in the Aquitaine region correspond to the total of its sales in this region. However, Wienerberger argues that half of its sales in this region consist of bricks intended for collective housing. The market share indicated above is therefore clearly overestimated.</w:t>
      </w:r>
    </w:p>
    <w:p>
      <w:r>
        <w:t>130. According to the guidelines of the Competition Authority regarding the control of concentrations from July 2013 updating the 2009 document, "it is unlikely that a transaction will raise horizontal competition concerns in a market where the IHH following the concentration is below 1,000. These markets normally do not require in-depth analysis. It is also unlikely that the Commission will conclude that there are horizontal competition concerns when the IHH following the operation is between 1,000 and 2,000 and the delta is below 250, or when the IHH following the operation is above 2,000 and the delta is below 150" (§ 386).</w:t>
      </w:r>
    </w:p>
    <w:p>
      <w:r>
        <w:t>131. However, as the General Court recently recalled in its judgment Spar Österreichische Warenhandels AG v. Commission of June 7, 2013, "it should be noted that the greater the exceedance of these thresholds, the more revealing the values are of competitive problems."</w:t>
      </w:r>
    </w:p>
    <w:p>
      <w:r>
        <w:t>132. In this case, the IHH following the operation is well above 2,000 and the delta is above 150 for the wall brick market in Aquitaine:</w:t>
        <w:br/>
        <w:t>IHH pre-merger IHH post-merger Delta</w:t>
        <w:br/>
        <w:t>Wall bricks in Aquitaine [&gt;2,000] [&gt;2,000] [&gt;150]</w:t>
      </w:r>
    </w:p>
    <w:p>
      <w:r>
        <w:t>133. The General Court also recalled in its judgment Endemol v. Commission, of April 28, 1999, that a "particularly high market share can in itself constitute evidence of the existence of a dominant position," especially when other operators in the market hold only much smaller shares.</w:t>
      </w:r>
    </w:p>
    <w:p>
      <w:r>
        <w:rPr>
          <w:b/>
        </w:rPr>
        <w:t>[Pages 31–33]</w:t>
      </w:r>
    </w:p>
    <w:p>
      <w:r>
        <w:t>134. In this case, the market shares of the parties following the operation are nearly [confidential] higher than that of their main competitor ([20-30]% for Terreal).</w:t>
      </w:r>
    </w:p>
    <w:p>
      <w:r>
        <w:t>- The parties are close competitors</w:t>
      </w:r>
    </w:p>
    <w:p>
      <w:r>
        <w:t>135. The notifying party argues that Bouyer-Leroux and Imerys are not close competitors in the Aquitaine region and that Imerys' commercial policy in this area would be much more constrained by the competitive pressure exerted by Terreal. According to it, since the operation leads to a rapprochement between the first operator and the smallest of its three competitors, which had only limited market shares in the area in question, such an operation is therefore not likely to lead to a significant change in competition.</w:t>
      </w:r>
    </w:p>
    <w:p>
      <w:r>
        <w:t>136. However, a concentration operation can harm competition in a market even if it does not bring together the two leading players. In this case, Terreal's market shares are indeed […] times higher than those of Bouyer-Leroux and, although neither has production sites in Aquitaine itself, Terreal's sites are closer. Its sites in Colomiers and Lasbordes are located 198 km and 258 km from Gironde-sur-Dropt respectively, compared to 308 km for Saint-Martin-des-Fontaines and 391 km for La Séguinière. However, Bouyer-Leroux offers a quality of wall bricks and a product range similar to those of Imerys and Terreal and was one of Imerys' two main competitors before the operation.</w:t>
      </w:r>
    </w:p>
    <w:p>
      <w:r>
        <w:t>137. Furthermore, contrary to what the notifying party claims, Bouyer-Leroux is not the smallest of Imerys' three competing operators in Aquitaine. The smallest is Wienerberger, a new entrant in western France, which opened its Durtal site in June 2011 and is struggling to establish itself in these regions. Indeed, due to the crisis and the drop in sales, Durtal is expected to operate only 7 months out of 12 in 2013 and has already been shut down in 2012. Moreover, this site is located more than 450 km from Imerys' site in Aquitaine, which does not allow Wienerberger to be an effective competitor in this area. With only one salesperson in Bordeaux and a logistics platform in Gironde, Wienerberger limits its activity to Bordeaux itself and its nearby region. Its distance also leads it to limit its interventions to a few important but occasional construction sites, and it works little with individual house builders who require deliveries of a smaller but more regular volume. More than half of its sales are made for the construction of collective housing, whereas the relevant market primarily concerns individual houses. Wienerberger thus specifies that "with regard to the diffuse part of construction sites (individual houses, small housing) where a mason intervenes by purchasing his bricks from traders, we are not present in Aquitaine." As noted above, the market share of [10-20]% attributed to it by the notifying party is overestimated.</w:t>
      </w:r>
    </w:p>
    <w:p>
      <w:r>
        <w:t>138. Furthermore, Wienerberger only manufactures vertically perforated structural bricks at Durtal, while the other three operators in the market also offer horizontally perforated bricks in Aquitaine. While the notifying party claims that Wienerberger offers a horizontally perforated brick, the "Porotherm Horizontale 20," this is not produced at the Durtal site. Indeed, this brick was produced in very small quantities in Alsace, as a test, and its production was stopped in 2013. There are notable differences between horizontally perforated bricks and vertically perforated bricks in terms of quality and price. Vertically perforated bricks are more resistant to pressure and offer better thermal insulation qualities but are priced higher. Horizontally perforated bricks correspond to a traditional regional demand. During the second phase market test, nearly three-quarters of respondents confirmed this point, and Wienerberger indicated that it was necessary to have a complete range of wall bricks to be listed by traders in Aquitaine.</w:t>
      </w:r>
    </w:p>
    <w:p>
      <w:r>
        <w:t>139. The concentration operation therefore leads to a reduction in competition due to the transition from four to three operators in Aquitaine (or even from three to two). Imerys already held a market share of more than [50-60]%, but the operation significantly strengthens the position of the new entity.</w:t>
      </w:r>
    </w:p>
    <w:p>
      <w:r>
        <w:t>- Few customer shifts in case of price increases</w:t>
      </w:r>
    </w:p>
    <w:p>
      <w:r>
        <w:t>140. To assess the ability of customers to stop sourcing from the new entity if it increased its prices, but instead from other wall brick manufacturers or manufacturers of other construction materials, it is first necessary to highlight the high level of variable cost margins achieved by Imerys ([…]% in 2011 and […]% in 2012), which holds a market share of [50-60]%. Although they are at a lower level, the variable cost margins of Bouyer-Leroux are also relatively high ([…]% in 2011 and […]% in 2012). These high variable cost margins are also accompanied by significant total cost margins, particularly in the case of Imerys ([…]% in 2011 and […]% in 2012).</w:t>
      </w:r>
    </w:p>
    <w:p>
      <w:r>
        <w:t>141. Such margin levels highlight the weakness of the competitive intensity existing in this market and, particularly, the difficulties faced by Imerys' competitors in capturing customers who would be dissatisfied with the price levels practiced by Imerys. Indeed, if customers were more price-sensitive and more willing to change brick suppliers, or even to switch to other materials, brick manufacturers would have found it profitable to reduce their prices and their variable cost margins to increase their sales volumes or production capacity. The high level of variable cost margins of the parties shows that this is not the case, which tends to indicate a low elasticity of demand directed at brick manufacturers. Thus, in the event of a price increase by the new entity, the rates of customer shifts to competitors are likely to be particularly low, making a price increase particularly plausible.</w:t>
      </w:r>
    </w:p>
    <w:p>
      <w:r>
        <w:t>142. Data from the market test confirm the weakness of the rates of shift to other materials in the event of a price increase of 5 to 10% for wall bricks. If, as the notifying party points out, the average rate of customer shift to other materials from the market test is 16.5%, this rate drops to only 8.1% once the outlier value of 50% is removed from the responses on the shift rates.</w:t>
      </w:r>
    </w:p>
    <w:p>
      <w:r>
        <w:t>143. Despite the precautions with which these data from the market test must be used (see § 34 of the decision), these results are consistent with the structure of the wall brick market and with the levels of variable cost margins observed therein. Indeed, an estimate of the price elasticity of total demand for bricks can be derived from a Cournot model, which seems suitable for modeling the competition occurring in the wall brick market due to the fixed nature of production capacities in the medium term. The estimate thus obtained is an interval ranging from […] to […] in absolute value, corresponding to shift rates between [5-10]% and [5-10]% for a price increase of 10%. These price elasticity measures also allow simulating the effects of the operation and thus calculating, based on a theoretical modeling of competition in the wall brick market in Aquitaine, the potential increase in all prices following the operation. Two examples in this regard have been confronted in the present analysis.</w:t>
      </w:r>
    </w:p>
    <w:p>
      <w:r>
        <w:t>144. First, the notifying party proposed in the meeting an estimate of the overall price increase following the operation based on a spatial differentiation model analyzing the impact of the operation on market equilibrium. Based on this, the notifying party argues that the price increase in the wall brick market in Aquitaine would be at most [0-5]% after the operation.</w:t>
      </w:r>
    </w:p>
    <w:p>
      <w:r>
        <w:t>145. However, the calculation thus performed is a simplification of the academic article referenced, which only allows a point estimate of the post-concentration price increase under certain restrictive assumptions. Since compliance with these assumptions has not been demonstrated, it is preferable to calculate a price increase interval following the concentration: in this case, the increases in all wall brick prices in Aquitaine made possible by the concentration would then range between [0-5]% and [5-10]% (for an average margin rate of […]%) and between […]% and […]% (for an average margin rate of […]%).</w:t>
      </w:r>
    </w:p>
    <w:p>
      <w:r>
        <w:t>146. Secondly, it is possible, based on the price elasticity of demand calculated above and still based on a Cournot model, to estimate the customer shift rate from the new entity both to competing wall brick manufacturers and to other construction materials (or residual price elasticity of demand). According to these calculations, the values of the residual price elasticity of demand for the new entity vary in absolute value from […] to […]52, corresponding to demand shift rates to competitors and other materials between [10-20]% and [10-20]% in the event of a 10% price increase by the new entity.</w:t>
      </w:r>
    </w:p>
    <w:p>
      <w:r>
        <w:rPr>
          <w:b/>
        </w:rPr>
        <w:t>[Pages 34–36]</w:t>
      </w:r>
    </w:p>
    <w:p>
      <w:r>
        <w:t>147. However, the notifying party calculated a "critical diversion rate" for a price increase of 10%, that is to say, the rate of diversion of demand directed to the new entity towards other suppliers or other products, beyond which this increase is no longer profitable. It thus estimated that this critical diversion rate was [10-20]% in 2012 and [10-20]% in 2011. In other words, based on the 2012 data, if following a price increase, the new entity lost more than [10-20]% of the demand directed to it, this price increase would not be profitable.</w:t>
      </w:r>
    </w:p>
    <w:p>
      <w:r>
        <w:t>148. It must be noted that based on the estimated price elasticity of residual demand calculated above, the diversion rates that would be observed in the event of price increases would remain below this critical diversion rate: a price increase would therefore be profitable for the new entity.</w:t>
      </w:r>
    </w:p>
    <w:p>
      <w:r>
        <w:t>- A limited reaction from current and potential competitors</w:t>
      </w:r>
    </w:p>
    <w:p>
      <w:r>
        <w:t>149. The ability of current competitors to react to the new situation created by the concentration operation must be assessed. In this regard, the guidelines of the Authority from July 2013 emphasize that it is necessary to take into account "not only the ability of competitors to react but also their incentive and therefore their interest in doing so. Indeed, competitors who benefit from an increase in demand directed to them due to the price increase of the new entity may find it in their interest, even in the absence of coordinated behavior, to also raise their prices and thus partially follow the price increases of the new entity" (§ 422).</w:t>
      </w:r>
    </w:p>
    <w:p>
      <w:r>
        <w:t>- The ability of competitors to react</w:t>
      </w:r>
    </w:p>
    <w:p>
      <w:r>
        <w:t>150. The notifying party argues that Terreal, with its sites in Colomiers (31) and Lasbordes (11), and Wienerberger, with its site in Durtal (49), each have production capacities that could be used to respond to a diversion of demand for wall bricks in Aquitaine in the event of a unilateral price increase by the new entity. It explains that it is sufficient for its competitors to have sufficient available capacities to accommodate a diversion of demand exceeding the critical diversion rate it calculated (cf. supra) for a price increase of the new entity to not be profitable. Based on the critical diversion rates of demand of [10-20]% in 2012 and [10-20]% in 2011, the notifying party thus emphasizes that an excess production capacity of […] tons in 2011 and […] tons in 2012 is sufficient to render a 10% price increase unprofitable.</w:t>
      </w:r>
    </w:p>
    <w:p>
      <w:r>
        <w:t>151. It also argues that their existing capacities can be easily expanded.</w:t>
      </w:r>
    </w:p>
    <w:p>
      <w:r>
        <w:t>152. However, the existence of available capacities at competitors can only play a determining role in the analysis of the effects of a concentration if there are no constraints on the diversion of demand towards these competitors. However, it follows from all the elements developed above, which describe a market with low mobility, with low levels of elasticity of residual demand, that the diversion rates towards competitors should be low. In such a context, it does not matter that these diversions could be served due to the existence of excess capacities at competitors: this limited leakage of demand directed to the new entity will not prevent it from implementing price increases that will remain profitable despite these diversions.</w:t>
      </w:r>
    </w:p>
    <w:p>
      <w:r>
        <w:t>153. Therefore, it is only as a surplus that the capacities of competitors will be analyzed: it emerges from the examination of the file that competitors only have limited unused capacities and that their expansion would, in the current state of the market, be difficult to make profitable.</w:t>
      </w:r>
    </w:p>
    <w:p>
      <w:r>
        <w:t>The existing production capacities of competitors</w:t>
      </w:r>
    </w:p>
    <w:p>
      <w:r>
        <w:t>154. Regarding Wienerberger, this operator confirms that it has excess capacities at its Durtal site. However, given the difficulties recalled above (cf. § 137 and following of the decision), it is unlikely that it can use them to respond in Aquitaine to the demand from individual house builders. In this regard, Wienerberger indicated that "given the difficulties related to the sale of productions from this site, our group's priority is to win markets by maximizing the operation of this site." It adds, however: "although having available production capacities, [Wienerberger] is not able to penetrate the Aquitaine wall brick market much more significantly, especially since the site is very far from this region. We will have every interest in selling our production in the Pays-de-la-Loire, Brittany, Lower Normandy, Poitou-Charentes, or in the Centre region."</w:t>
      </w:r>
    </w:p>
    <w:p>
      <w:r>
        <w:t>155. Consequently, Wienerberger does not constitute a credible alternative to the offer of the parties in Aquitaine.</w:t>
      </w:r>
    </w:p>
    <w:p>
      <w:r>
        <w:t>156. Regarding Terreal, which has two production sites in France in Colomiers and Lasbordes, it specified that they were saturated at [80-100]% and that they could not be used at their nominal rate (100%) as they are closed for several weeks every year for maintenance and that Terreal "is developing, at its sites, an increasingly complete and complex range of products, which creates more waste and requires regular product changes on the production lines that create downtime."</w:t>
      </w:r>
    </w:p>
    <w:p>
      <w:r>
        <w:t>157. Given the range of products manufactured at the two sites and their closure for maintenance, a maximum utilization rate of […]%, which corresponds to the average utilization rate of Imerys sites, can be retained. Based on a total production capacity of […] tons, Terreal thus has approximately […] tons of additional production capacities in 2012 that could be used to respond to a diversion of demand for wall bricks in Aquitaine in the event of price increases by the new entity. However, it should be noted that in 2011, Terreal's unused capacities were less than […] tons. The level of unused capacities of Terreal in 2012 is due to the decline in its sales, linked to the crisis, and Terreal would therefore not be able to absorb the diversion of demand in the event of a market recovery. However, specialists in the real estate sector, and notably the Xerfi study "Housing Real Estate in France and Regions: Comprehensive Assessment of the 2012 Fiscal Year and Forecasts for 2015" published in January 2013, predict a revival of new housing construction in 2015.</w:t>
      </w:r>
    </w:p>
    <w:p>
      <w:r>
        <w:t>158. Terreal also has a wall brick production site in Spain, in La Péra, located about 540 kilometers from Bordeaux, whose available production capacities are quite significant. However, Terreal considers that the existence of this factory does not allow it to effectively compete with the new entity in the Aquitaine region, notably for the following reasons: "- the major crisis affecting Spain (a 90% drop in demand since the peak in 2006) has already forced Terreal to close three out of four factories in Spain [...]; - the factory is old (it only produces partitions and traditional bricks) and does not meet the market needs for thermal bricks (the so-called vertical perforation bricks, which account for 86% of the total wall brick market by the end of 2012); - even in the event of a significant investment ([…]M€) to redirect this factory towards thermal bricks, its distance from the concerned market (Aquitaine) is too great to allow Terreal to set competitive prices and thus effectively compete with the new entity." Therefore, Terreal's La Pera factory is not a credible alternative to the new entity in Aquitaine.</w:t>
      </w:r>
    </w:p>
    <w:p>
      <w:r>
        <w:t>The expansion of competitors' production capacities</w:t>
      </w:r>
    </w:p>
    <w:p>
      <w:r>
        <w:t>159. In the absence of available capacities, the notifying party considers that its competitors could develop complementary production capacities, either by constructing a new production site or by adding a new production line to an existing site. It cites several recent examples of the establishment of new sites or new production capacities for clay wall bricks in the areas concerned by the operation, which allow for measuring the cost of such a project:</w:t>
        <w:br/>
        <w:t>- the Durtal (49) site of Wienerberger, inaugurated in June 2011, which required an investment of […] euros. The establishment of this site required the acquisition of land with clay reserves, obtaining administrative authorizations to operate the clay quarry and the production plant, as well as the construction and commissioning of the site. According to the notifying party, the time required to establish this production site was approximately […] years, including about a year and a half for the construction and commissioning of the production site;</w:t>
        <w:br/>
        <w:t>- the new production line at Terreal's Colomiers (31) site, inaugurated in 2008, which required an investment of […] euros. The time required to establish this production line was approximately […] years;</w:t>
        <w:br/>
        <w:t>- the transformation of one of the production lines at Bouyer-Leroux's Saint-Martin-des-Fontaines (85) site, to make it a mixed production line capable of producing wall bricks and partition bricks. The modification of this production line required approximately […] months of work for an investment of […] euros.</w:t>
      </w:r>
    </w:p>
    <w:p>
      <w:r>
        <w:t>160. Regarding the construction of a new production site, the market test revealed the existence of significant entry barriers including access to raw materials, the costs of a new factory, or the complexity of the technology. Thus, Wienerberger cites "access to raw materials, the capital cost of a new factory, the complexity of the technology, the complexity of the product range," and the same applies to Queguiner: "access to raw materials - distance of factories from consumption locations." Terreal adds that "Any company present in construction materials and having access to raw materials is capable of entering the wall brick market with an industrial investment of around 20-30 million euros."</w:t>
      </w:r>
    </w:p>
    <w:p>
      <w:r>
        <w:t>161. Furthermore, the operation of a clay quarry and a production plant requires prefectural authorizations. The applicant can request a maximum operating duration of 30 years and must, in support of its application, provide a file including, in particular, an environmental impact study and a hazard study. The applicant for opening a quarry must have fulfilled its obligations to restore a previous quarry, otherwise, it may be refused a new quarry authorization by the prefect. It must also provide financial guarantees before any commencement of work to ensure the restoration of the site after exploitation. The quarry project must be compatible with the Departmental Quarry Scheme, a guiding document prepared by an administrative commission and approved by the prefect after consultation with the General Council.</w:t>
      </w:r>
    </w:p>
    <w:p>
      <w:r>
        <w:rPr>
          <w:b/>
        </w:rPr>
        <w:t>[Pages 37–39]</w:t>
      </w:r>
    </w:p>
    <w:p>
      <w:r>
        <w:t>s'approvisionnent. De plus, les négociants ont souvent des relations de long terme avec leurs fournisseurs, ce qui limite leur capacité à changer de fournisseur en réponse à des variations de prix.</w:t>
      </w:r>
    </w:p>
    <w:p>
      <w:r>
        <w:t>177. En conséquence, même si la concentration de la demande pourrait suggérer un certain pouvoir de négociation, la réalité du marché montre que les négociants sont souvent contraints de travailler avec des fournisseurs spécifiques, ce qui réduit leur pouvoir de négociation face à la nouvelle entité.</w:t>
      </w:r>
    </w:p>
    <w:p>
      <w:r>
        <w:t>178. En conclusion, la combinaison d'une offre concentrée, d'une demande peu sensible aux prix et de relations de long terme entre négociants et fournisseurs suggère que le risque d'une hausse généralisée des prix sur le marché des briques de murs en Aquitaine est élevé, ce qui pourrait nuire aux intérêts des consommateurs et à la concurrence sur ce marché.</w:t>
      </w:r>
    </w:p>
    <w:p>
      <w:r>
        <w:rPr>
          <w:b/>
        </w:rPr>
        <w:t>[Pages 40–42]</w:t>
      </w:r>
    </w:p>
    <w:p>
      <w:r>
        <w:t>suppliers of bricks and thus to put brick manufacturers in competition for price negotiations. Indeed, it emerges from the market test that the largest individual house builders list their brick manufacturer and then impose it on the traders from whom they source.</w:t>
      </w:r>
    </w:p>
    <w:p>
      <w:r>
        <w:t>Thus, clients explained that brick manufacturers directly visit builders to promote their products and secure an annual contract. The builder then communicates the name of their distributor(s) to the traders, specifying that: "large builders can demand to work with one supplier rather than another. Small builders use the bricks that their trader stocks." This element also limits the traders' ability to change suppliers. In this regard, the market test revealed that clients rarely change suppliers. Indeed, while there are no real technical barriers to changing suppliers, there are psychological ones, as masons are accustomed to working with certain brands and not others.</w:t>
      </w:r>
    </w:p>
    <w:p>
      <w:r>
        <w:t>177. Similarly, the notifying party states: "in order to improve the penetration of their products with customers, material producers are led to raise awareness upstream, and on the occasion of specific projects, among project managers and owners to ensure the adequacy between their offers and customer needs and to influence their specifications" and "Bouyer-Leroux has a promotional force composed of [confidential]. This team relies on the marketing department which provides them with arguments and documentation to enhance the products. (...) Beyond the cost of the payroll, these communication actions represent an annual amount of around […] euros."</w:t>
      </w:r>
    </w:p>
    <w:p>
      <w:r>
        <w:t>178. The number of prescriptive clients of the parties (traders and individual house builders) is therefore much higher than announced.</w:t>
      </w:r>
    </w:p>
    <w:p>
      <w:r>
        <w:t>179. Furthermore, the particularity of this market is that the buyers of construction materials are not the end consumers of the products since bricks are sold by traders to individual house builders who then resell them to homeowners for whom the costs of structural materials (i.e., walls and partitions) represent less than 10% of the total cost of building a house. Traders can therefore pass on any potential increase in the prices of wall bricks and will have no real incentive to oppose it.</w:t>
      </w:r>
    </w:p>
    <w:p>
      <w:r>
        <w:t>180. Moreover, the parties set their prices through price catalogs, the annual revision of which is announced by letters sent to their clients. However, while most negotiations focus on year-end discounts, individual discounts are granted on a case-by-case basis, dictated by competitive pressure or for specific projects. The notifying party specified: "Regarding Bouyer-Leroux (this is not the practice concerning Imerys), these commercial conditions may be subject to additional negotiation with a trader and an individual house builder in order to try to win a particular contract." The parties are therefore able to discriminate based on the type or size of their clients, and the smallest of these may face significant price increases.</w:t>
      </w:r>
    </w:p>
    <w:p>
      <w:r>
        <w:t>- Insufficient contribution of the operation to economic progress</w:t>
      </w:r>
    </w:p>
    <w:p>
      <w:r>
        <w:t>181. In accordance with the provisions of Article L. 430-6 of the Commercial Code, when the Authority conducts a thorough examination of a concentration operation, it "assesses whether the operation provides a sufficient contribution to economic progress to offset the harm to competition." The Authority particularly assesses whether the economic efficiency gains from the operation can increase the incentive for the resulting company to adopt behavior favorable to competition. It is therefore necessary to examine the efficiency gains claimed by the parties, to assess whether the elements they put forward in this regard meet the criteria for considering such gains, and to what extent they are likely to offset the anti-competitive effects of the operation.</w:t>
      </w:r>
    </w:p>
    <w:p>
      <w:r>
        <w:t>182. In this case, the notifying party claims that the operation leads to efficiency gains that should be taken into account in the competitive analysis. It particularly estimates that these efficiency gains will be generated by pooling the expertise of the parties in the preparation of raw materials, by reducing costs related to energy consumption, by aligning the purchasing conditions of the parties and the massification of these purchases, by better industrial productivity, by eliminating management fees paid by Imerys Structure to the Imerys group, and finally by not hiring a Sales Director by Bouyer-Leroux. The gains would amount to nearly […] euros, of which nearly […] would concern variable costs.</w:t>
      </w:r>
    </w:p>
    <w:p>
      <w:r>
        <w:t>183. Jurisprudence and decision-making practice have established criteria for assessing the consideration of economic efficiency gains. Thus, the alleged efficiency gains must be quantifiable and verifiable, specific to the concentration, and a portion of the gains must be passed on to consumers, which excludes gains that benefit only the parties to the operation. Furthermore, it is up to the parties wishing to claim efficiency gains to build a substantiated and quantified argument demonstrating that the economic efficiency gains from the operation are likely to offset its anti-competitive effects, and to provide all useful evidence to support this demonstration. This implies that the efficiency gains invoked by the parties must be presented with sufficient detail and specificity to verify their existence; otherwise, "the imprecision of the data provided does not allow establishing that the anti-competitive effects of the contemplated operation could be compensated by a sufficient contribution to economic and social progress."</w:t>
      </w:r>
    </w:p>
    <w:p>
      <w:r>
        <w:t>184. In this case, the figures put forward by the notifying party regarding efficiency gains are not verifiable, particularly because it only provided a descriptive table of the gains, without giving any explanation allowing verification of the stated amounts, and the revenues listed therein differ from those in the notification. Moreover, two of the six identified items concern fixed costs. Among the remaining four items, three do not appear to be specific to the operation. Ultimately, only one efficiency gain could be taken into account, provided it is properly demonstrated.</w:t>
      </w:r>
    </w:p>
    <w:p>
      <w:r>
        <w:t>185. The first efficiency gain identified by the notifying party concerns the operation of quarries, and more specifically the pooling of the parties' expertise in the preparation of the raw material (i.e., clay) used for brick production. It claims that Imerys has particular expertise in the extraction and preparation of clays, while Bouyer-Leroux has expertise in grinding techniques. The resulting gains are estimated at […] euros by the notifying party. However, it should be noted that each company may be led to rethink its production and logistics cost structure, particularly under competitive pressure from its competitors, without necessarily using the expertise of another company. Thus, the pooling of the "know-how" of the two companies does not appear to be specific to the operation, since the gains resulting from it could have been obtained otherwise.</w:t>
      </w:r>
    </w:p>
    <w:p>
      <w:r>
        <w:t>186. The second alleged efficiency gain relates to the pooling of Bouyer-Leroux's specific expertise in the adjustment and regulation of dryers and kilns, as well as the optimal use of biomass, thus resulting in energy consumption gains, estimated at […] € by the notifying party. However, as stated in the previous paragraph, such gains can be obtained other than through the merger between the two companies and are therefore not considered specific to the concentration.</w:t>
      </w:r>
    </w:p>
    <w:p>
      <w:r>
        <w:t>187. The third efficiency gain would result, according to the notifying party, from the alignment of the parties' purchasing conditions and the implementation of a more demanding and centralized purchasing policy, based on the massification of purchases on the main purchasing items, the total value of which will double. The notifying party estimates this efficiency gain at […] euros, or [0-5]% of the total amount of purchases of the two parties, starting from the third year following the operation. This gain could be taken into account in the competitive analysis as a compensatory element for the negative effects of the concentration. However, the notifying party merely indicates the amount of the savings achieved (by breaking down the various purchasing items) and mentions a "volume effect" without really demonstrating how the operation would lead to a reduction in costs of the amount it indicates. However, such a demonstration can be made by any means and notably, as stated in the Commission's guidelines: "the internal documents that the company's executives used to decide to launch such an operation, the management's statements to owners and financial markets regarding the expected efficiency gains, examples of efficiency gains and benefits for consumers generated in the past, as well as studies conducted by external experts prior to the concentration operation concerning the type and extent of efficiency gains and the importance of the benefits that consumers are likely to derive from them."</w:t>
      </w:r>
    </w:p>
    <w:p>
      <w:r>
        <w:t>188. The fourth efficiency gain invoked by the notifying party comes from the pooling of the parties' expertise regarding their industrial productivity (design of processes, process adjustment, reduction of downtime through continuous improvement of maintenance time) and better planning of the use of production sites, particularly through the specialization of production. The notifying party estimates the gains on this cost item at […] euros, representing a productivity gain of [0-5]% over the first three years. Similarly to the first and second alleged efficiency gains, it should be noted that the pooling of expertise and the optimization of processes or cost structures of a company can be obtained differently and cannot therefore be considered specific to the concentration and consequently cannot be retained as contributing to economic progress.</w:t>
      </w:r>
    </w:p>
    <w:p>
      <w:r>
        <w:t>189. The fifth efficiency gain put forward would relate to the elimination of the "management fees" paid by the target to the Imerys group. The gain estimated by the notifying party corresponds to the difference between the saved "management fees" and the services that Bouyer-Leroux will bill to its new subsidiary, Imerys, following the operation, amounting to […] euros. However, the "management fees" constitute a fixed cost. The guidelines of July 2013 provide in this regard: "It should be noted (...) that it is more likely that efficiency gains leading to reductions in variable or marginal costs will result in a decrease in consumer prices than reductions in fixed costs, the relationship between fixed costs and consumer prices being usually less direct, at least in the short term. Nevertheless, as the following examples show, it is possible to take into account the effect of the operation on fixed costs even if it is less easy to demonstrate that these..."</w:t>
      </w:r>
    </w:p>
    <w:p>
      <w:r>
        <w:rPr>
          <w:b/>
        </w:rPr>
        <w:t>[Pages 43–45]</w:t>
      </w:r>
    </w:p>
    <w:p>
      <w:r>
        <w:t>fixed costs will be passed on to consumers" (§ 552). In this case, the notifying party merely states the amount of the savings achieved, without attempting to demonstrate how this would be passed on to consumers.</w:t>
      </w:r>
    </w:p>
    <w:p>
      <w:r>
        <w:t>190. The sixth efficiency gain results, according to the notifying party, from the non-recruitment of a sales director by Bouyer-Leroux, initially planned in the 2013 budget, [confidential]. This absence of recruitment equates to a saving of […] euros. However, this gain corresponds to a fixed cost which, as explained above, is less easily passed on to the consumer. Moreover, the notifying party neither claims nor demonstrates that this saving will be passed on to the consumer.</w:t>
      </w:r>
    </w:p>
    <w:p>
      <w:r>
        <w:t>191. Consequently, it appears that essentially these gains are not specific to the concentration and could be achieved by other means. Furthermore, given the characteristics of the wall brick market in Aquitaine mentioned above, particularly the low price sensitivity of buyers, it seems unlikely that the parties would be incentivized to transfer all or part of these gains to consumers. In any case, only the gains related to purchases could theoretically be taken into account in the balancing exercise that the Authority must carry out. However, these gains are not sufficiently justified and, assuming they were, represent in any case only [0-5]% of savings, which is insufficient to offset the competitive harm caused by the operation. They therefore do not contribute to economic progress in a way that would compensate for the anti-competitive effects of the operation.</w:t>
      </w:r>
    </w:p>
    <w:p>
      <w:r>
        <w:t>* * *</w:t>
      </w:r>
    </w:p>
    <w:p>
      <w:r>
        <w:t>192. Given the very strong position of the new entity in the wall brick market in Aquitaine, the profitability of a price increase strategy, and the absence of significant countervailing power from both customers and competitors, the concentration is likely to harm competition in the wall brick market for the construction of individual houses in this region. This harm to competition is not compensated by the efficiency gains put forward by the notifying party. However, to eliminate the anti-competitive effects of the operation, the notifying party has proposed commitments that will be detailed in paragraphs 216 and following of the decision.</w:t>
      </w:r>
    </w:p>
    <w:p>
      <w:r>
        <w:t>2. COORDINATED EFFECTS</w:t>
      </w:r>
    </w:p>
    <w:p>
      <w:r>
        <w:t>193. In accordance with Community case law68 and the decision-making practice of national competition authorities69, a transaction may also change the nature of competition in the market such that companies that previously did not coordinate their behavior become much more likely to do so, or, if they were already coordinating their behaviors, can do so more easily. Such effects are possible when, in an oligopolistic market or a highly concentrated market, a concentration operation results in each member of the relevant oligopoly, becoming aware of common interests, considering it possible, economically rational, and therefore preferable to adopt a sustained common course of action in the market in order to sell above competitive prices, without having to conclude an agreement or resort to a concerted practice within the meaning of Articles L. 420-1 of the Commercial Code or 101 TFEU, and without current or potential competitors, or customers and consumers, being able to react effectively.</w:t>
      </w:r>
    </w:p>
    <w:p>
      <w:r>
        <w:t>194. Coordination is more likely in markets where it is relatively easy to achieve a mutual understanding of its terms of exercise. Furthermore, three cumulative conditions must be met for coordination to be sustainable: (i) a sufficient degree of market transparency allowing each oligopolist to know the behavior of each of the other members to ensure that none deviates from it (detection condition); (ii) a sustainability of coordination due to a threat of retaliation encouraging each oligopolist not to deviate from the common course of action (deterrence condition); and (iii) an absence of effective challenge to coordination by current and potential competitors and by consumers (non-contestation condition).</w:t>
      </w:r>
    </w:p>
    <w:p>
      <w:r>
        <w:t>195. In this case, the two main players (Bouyer-Leroux/Imerys and Terreal) together hold a cumulative market share of approximately [90-100]% in the wall brick market in Aquitaine following the operation, it is necessary to determine whether the criteria set by case law are met in these markets.</w:t>
      </w:r>
    </w:p>
    <w:p>
      <w:r>
        <w:t>196. Several characteristics of the market appeared to make coordination unlikely: the asymmetry of market shares between the new entity and Terreal, innovations in the market, and the difference in cost structures among the players.</w:t>
      </w:r>
    </w:p>
    <w:p>
      <w:r>
        <w:t>197. Regarding the asymmetry of market shares, it should be noted that the new entity will have a market share three times larger than Terreal in the wall brick market in Aquitaine and that the market shares of the various players vary significantly by region. The Authority's guidelines of July 2013 specify that "a common definition of how coordination should operate is easier to obtain when the companies involved are similar. Symmetry can exist particularly at the level of cost structures, market shares, production capacities, or the degree of vertical integration" (§ 512).</w:t>
      </w:r>
    </w:p>
    <w:p>
      <w:r>
        <w:t>198. Regarding cost asymmetry, it appears that the new entity and Terreal are groups of very different sizes. Indeed, Bouyer-Leroux is a cooperative and participative company active only in France, while Terreal is an international group with 25 industrial sites worldwide.</w:t>
      </w:r>
    </w:p>
    <w:p>
      <w:r>
        <w:t>199. Regarding innovation, the notifying party emphasizes that Bouyer-Leroux and Imerys "launched numerous new wall brick products during the period 2007-2012." Indeed, the wall brick market is characterized in particular by improvements in thermal performance. The guidelines specify that "innovation being a source of instability, a market where it is little present constitutes a favorable ground for the emergence of a common vision regarding coordination conditions. In its Alcoa/British Aluminium decision, the Commission finds that the significant degree of technological innovation in the rolled flat aluminum market used in the aerospace industry contributes to making the emergence of coordinated effects unlikely" (§ 512).</w:t>
      </w:r>
    </w:p>
    <w:p>
      <w:r>
        <w:t>* * *</w:t>
      </w:r>
    </w:p>
    <w:p>
      <w:r>
        <w:t>200. The operation is not likely to harm competition through coordinated effects in the wall brick market in Aquitaine.</w:t>
      </w:r>
    </w:p>
    <w:p>
      <w:r>
        <w:t>B. CONGLOMERATE EFFECTS</w:t>
      </w:r>
    </w:p>
    <w:p>
      <w:r>
        <w:t>201. As highlighted by the Authority's guidelines of July 2013, "a concentration has conglomerate effects when the new entity extends or strengthens its presence in several markets whose connectivity may allow it to increase its market power" (§ 476).</w:t>
      </w:r>
    </w:p>
    <w:p>
      <w:r>
        <w:t>202. In this case, the operation has the effect of strengthening Bouyer-Leroux's offering in construction materials, with the acquisition of flue and associated accessory activities. Furthermore, some competitors believe that the operation strengthens Bouyer-Leroux's offering in construction materials in that the new entity will be the only one able to supply wall bricks and partition bricks in the greater West of France. Wienerberger thus considers that "a complete range allows for winning contracts and thus selling a production of plaster bricks, particularly in the west of France."</w:t>
      </w:r>
    </w:p>
    <w:p>
      <w:r>
        <w:t>203. Given the broadening of the product range offered by Bouyer-Leroux, and the strong position of the new entity in the West of France in plaster bricks and wall bricks, it is necessary to examine whether the operation is likely to harm competition through conglomerate effects. More specifically, it is necessary to examine, as indicated in the Authority's guidelines of July 2013, whether the new entity will be able to "tie, technically or commercially, the sales of the components of the grouping in such a way as to lock the market and exclude competitors" (§ 478).</w:t>
      </w:r>
    </w:p>
    <w:p>
      <w:r>
        <w:t>204. Regarding the criteria used to analyze the credibility of such scenarios, the 2013 guidelines specify that "the Competition Authority examines whether the entity resulting from the merger would, after the merger, have the ability to lock in, whether it would be incentivized to do so, and whether a locking strategy would have a significant effect on the markets concerned. In practice, these three constraints are closely linked" (§ 481).</w:t>
      </w:r>
    </w:p>
    <w:p>
      <w:r>
        <w:t>205. Several factors appeared to make such scenarios unlikely: an equivalent range held by competitors, a lack of interest from buyers in a bundled offer, and the absence of coupling in the past.</w:t>
      </w:r>
    </w:p>
    <w:p>
      <w:r>
        <w:t>206. Regarding competitors, it is necessary to examine "to what extent competitors are likely to offer a product range as complete or a brand portfolio as attractive" (§ 489). In this case, Terreal offers a range of ceramic products equivalent to that of the new entity (wall bricks, partition bricks, flue pipes, tiles). While this company is very little present in the northern part of the area (Brittany and Pays-de-la-Loire) for the offering of plaster bricks, it is the world leader in tiles and the French leader in long-length elements, a ceramic construction material on which Bouyer-Leroux and Imerys are new entrants (See § 105 and following of the decision).</w:t>
      </w:r>
    </w:p>
    <w:p>
      <w:r>
        <w:t>207. Regarding buyer behavior, the July 2013 guidelines indicate that "a bundled or tied offer can only have an effect on competition in the relevant markets if a sufficient share of buyers is likely to be interested in the simultaneous purchase of the products in question" (§ 485). In this case, most traders purchase, due to the very nature of their activity, all ceramic products. However, depending on their region of operation, some have indicated that they do not sell all types of products, particularly plaster bricks. One customer notes that in certain regions, the partition brick market is "practically non-existent, replaced by plasterboard. There are no more specifiers and no more applicators, plasterers." Furthermore, few traders would find particular interest in coupling since the use of ceramic</w:t>
      </w:r>
    </w:p>
    <w:p>
      <w:r>
        <w:rPr>
          <w:b/>
        </w:rPr>
        <w:t>[Pages 46–48]</w:t>
      </w:r>
    </w:p>
    <w:p>
      <w:r>
        <w:t>regions, the market for partition bricks is "practically non-existent, replaced by plasterboard. There are no longer any specifiers or applicators, plasterers." Furthermore, few traders would find a particular interest in coupling since the use of terracotta for the construction of a single-family home does not require the installation of interior partitions in the same type of materials. On the contrary, the analysis of the delineation of relevant markets revealed that local preferences for partition and wall bricks diverged: while there are local traditions in Aquitaine for wall bricks, this is not the case for partition bricks, which compete directly with plasterboard in this region. Moreover, a coupling strategy is all the less likely since some traders are vertically integrated into alternative products. This is notably the case for Saint-Gobain, active both as a trader, via point P, and as a producer of concrete blocks and plasterboard (via Placoplatre). VM Matériaux, Tanguy Matériaux, Chausson Matériaux, Libaud Matériaux, and Chavigny Matériaux are also traders and producers of concrete blocks.</w:t>
      </w:r>
    </w:p>
    <w:p>
      <w:r>
        <w:t>208. Regarding the past behaviors of the players, it appears that the credibility of a scenario of tied or bundled sales is strengthened if past behaviors indicate that the company has already found interest in bundled sales. However, in this regard, the parties indicated that they each have a sales team dedicated to the sale of each type of terracotta product. Therefore, according to them, there would be no link between the purchases of wall bricks and the purchases of partition bricks. The notifying party specified that "the marketing methods for wall bricks and partition bricks are identical."</w:t>
      </w:r>
    </w:p>
    <w:p>
      <w:r>
        <w:t>209. Furthermore, no customer indicated that Bouyer-Leroux and/or Imerys were already engaging in bundled sales.</w:t>
      </w:r>
    </w:p>
    <w:p>
      <w:r>
        <w:t>* * *</w:t>
      </w:r>
    </w:p>
    <w:p>
      <w:r>
        <w:t>210. The operation is not likely to harm competition through conglomerate effects between the different markets for construction materials.</w:t>
      </w:r>
    </w:p>
    <w:p>
      <w:r>
        <w:t>C. THE PROPOSED REMEDIES</w:t>
      </w:r>
    </w:p>
    <w:p>
      <w:r>
        <w:t>1. THE COMMITMENTS PROPOSED IN THE FIRST PHASE</w:t>
      </w:r>
    </w:p>
    <w:p>
      <w:r>
        <w:t>211. On March 29, 2013, the notifying party proposed two series of commitments, the first to remedy the effects of the operation on a market for partition bricks in Brittany and the Pays-de-la-Loire region, and the second to remedy the effects of the operation on the market for wall bricks in Aquitaine. The first commitment is no longer relevant since the analysis of the relevant markets shows that, due to competition from other non-load-bearing wall construction materials, the operation does not harm competition in Brittany and the Pays de la Loire.</w:t>
      </w:r>
    </w:p>
    <w:p>
      <w:r>
        <w:t>212. The series of commitments intended, according to the parties, to address the serious doubts identified in the marketing sector for wall bricks in the Aquitaine region concerned the divestiture by Bouyer-Leroux of the brick production site located in Saint-Laurent-des-Autels (Pays-de-Loire). This site has a mixed production line, with a capacity of […] tons, allowing for the production of both wall bricks and plaster bricks. However, this site, which has been inactive since 2010, must undergo refurbishment after its divestiture to be operational. Bouyer-Leroux also committed to divesting the four clay quarries that were used for brick production at the Saint-Laurent-des-Autels site (Leppo 1, Leppo 2, Fuilet Puiset, and Chaussaire), whose clay reserves are estimated to last […] years (including […] years of authorized reserves and […] years of reserves for which authorization must be requested).</w:t>
      </w:r>
    </w:p>
    <w:p>
      <w:r>
        <w:t>213. The market test confirmed the ineffectiveness of this commitment. The guidelines of the Competition Authority regarding merger control from July 2013 indeed state that "for a divestiture to effectively remedy competition harm, it is essential that the divested activity be viable and competitive. To this end, the scope of the divestiture must include all assets and all personnel necessary for its proper functioning" (§ 579 and following).</w:t>
      </w:r>
    </w:p>
    <w:p>
      <w:r>
        <w:t>214. In this case, neither the viability nor the competitiveness of this inactive production site is established. On the contrary, the state of disrepair and the prolonged inactivity of this site seem to require an investment of around 5 to 10 million euros and two to three years of work. The obsolescence of the equipment had indeed been highlighted by Bouyer-Leroux itself at the time of the site's closure. The phase 2 market test confirmed that the duration and costs necessary for the refurbishment of a closed site were significant.</w:t>
      </w:r>
    </w:p>
    <w:p>
      <w:r>
        <w:t>215. Therefore, the commitment proposal of March 29, 2013, did not remedy the competition harm caused by the operation in the wall brick markets in Aquitaine.</w:t>
      </w:r>
    </w:p>
    <w:p>
      <w:r>
        <w:t>2. THE COMMITMENTS PROPOSED IN THE SECOND PHASE</w:t>
      </w:r>
    </w:p>
    <w:p>
      <w:r>
        <w:t>a) The proposed corrective measures</w:t>
      </w:r>
    </w:p>
    <w:p>
      <w:r>
        <w:t>216. On July 18, 2013, the notifying party proposed new commitments, which were last improved on July 25, 2013. It is in this final version, which addresses the concerns expressed by the Authority, that they are presented below.</w:t>
      </w:r>
    </w:p>
    <w:p>
      <w:r>
        <w:t>217. These commitments aim to remedy the competition harm identified in the wall brick market in Aquitaine. They consist of the sale at cost price of wall bricks in this market, for a volume equivalent to the overlap of market shares.</w:t>
      </w:r>
    </w:p>
    <w:p>
      <w:r>
        <w:t>218. The company Bouyer-Leroux thus commits to offer, for a duration of 5 years, to its competitors (Terreal and/or Wienerberger), or failing that, to a wholesaler, to sell them a volume of 25,000 tons per year of wall bricks (including related accessories), without a commercial brand affixed, based on the factory gate cost price of the production site in Gironde-sur-Dropt.</w:t>
      </w:r>
    </w:p>
    <w:p>
      <w:r>
        <w:t>219. In the event that the combined orders of the two competitors exceed the total volume of the commitment, discussions will be initiated between Bouyer-Leroux and each of them. Failing an agreement, the volumes for each of the competitors will be reduced in proportion to their respective orders.</w:t>
      </w:r>
    </w:p>
    <w:p>
      <w:r>
        <w:t>220. This commitment concerns the entire range of wall bricks listed in the Bouyer-Leroux Structure catalog and produced at the Gironde-sur-Dropt site at the time of the annual product selection. In the event of the launch of an innovative product at the Gironde-sur-Dropt site, it will only be eligible for the supply commitment after a period of two years from the date of its first commercialization. Furthermore, subject to a 6-month notice period, Bouyer-Leroux remains free to cease production of a reference that it does not wish to maintain. In the event of the transfer of the production of a wall brick reference from the Gironde-sur-Dropt site to another site, the factory gate cost price will be determined based on the new production site.</w:t>
      </w:r>
    </w:p>
    <w:p>
      <w:r>
        <w:t>221. These commitments are made for a duration of five years, starting from January 1, 2014, a duration that may be extended for an additional five years upon a reasoned decision by the Authority.</w:t>
      </w:r>
    </w:p>
    <w:p>
      <w:r>
        <w:t>222. An independent representative will be responsible for monitoring the commitments. His mission will be to supervise the negotiation, conclusion, and implementation of the supply contract for wall bricks between Bouyer-Leroux and the purchasers. In this context, he will notably have to control the determination of the factory gate cost price and, if applicable, the innovative nature of the new references put into production at the Gironde-sur-Dropt site. Moreover, in the absence of the signing of the supply contract by the notifying party by [confidential], the representative will replace Bouyer-Leroux to find a buyer for the volumes of wall bricks concerned by the commitments.</w:t>
      </w:r>
    </w:p>
    <w:p>
      <w:r>
        <w:t>b) The assessment of the proposed measures</w:t>
      </w:r>
    </w:p>
    <w:p>
      <w:r>
        <w:t>i. On the principles guiding this assessment</w:t>
      </w:r>
    </w:p>
    <w:p>
      <w:r>
        <w:t>223. The measures intended to remedy the competition harm resulting from the notified operation must comply with the general criteria defined by decision-making practice and case law in order to be deemed capable of ensuring sufficient competition, in accordance with the provisions of Article L. 430-7 of the Commercial Code.</w:t>
      </w:r>
    </w:p>
    <w:p>
      <w:r>
        <w:t>224. As specified in the guidelines of the Authority regarding merger control from July 2013, these measures must be effective in fully remedying the identified competition harm. To this end, their implementation must not raise any doubts, which implies that they must be drafted in a sufficiently clear and precise manner and that the operational modalities for their realization must be sufficiently detailed. Their implementation must also be rapid, as competition is not preserved as long as they are not realized. They must also be controllable (§ 573). Finally, the Authority must ensure that the corrective measures are neutral, in the sense that they must aim to protect competition as such and not specific competitors, and proportionate, in that they must be necessary to maintain or restore sufficient competition (§ 574).</w:t>
      </w:r>
    </w:p>
    <w:p>
      <w:r>
        <w:t>225. Furthermore, in order to remedy the harm resulting from a concentration operation, the Authority generally seeks primarily structural measures, which aim to ensure competitive market structures through divestitures of activities or certain assets to an appropriate acquirer capable of exerting real competition, or the elimination of capital links between competitors. However, to the extent that, in order to satisfy the neutrality objective imposed on the Authority, behavioral remedies may appear more appropriate in the case at hand to compensate for some of the competition harm resulting from the operation, it is necessary to define such remedies in a way that ensures their effectiveness and controllability.</w:t>
      </w:r>
    </w:p>
    <w:p>
      <w:r>
        <w:t>ii. On the appropriateness of the proposed commitments</w:t>
      </w:r>
    </w:p>
    <w:p>
      <w:r>
        <w:t>226. According to the Authority's guidelines from July 2013: "When the operation harms competition essentially due to the horizontal overlap of the parties' activities, divestitures of assets are the most effective remedies" (§ 576).</w:t>
      </w:r>
    </w:p>
    <w:p>
      <w:r>
        <w:rPr>
          <w:b/>
        </w:rPr>
        <w:t>[Pages 49–51]</w:t>
      </w:r>
    </w:p>
    <w:p>
      <w:r>
        <w:t>227. In this case, the operation harms competition due to the horizontal overlap of the parties' activities in the wall brick market in Aquitaine. Structural remedies, consisting of divesting one or more production sites, have therefore been sought as a priority.</w:t>
      </w:r>
    </w:p>
    <w:p>
      <w:r>
        <w:t>228. The production sites of the parties that make sales in Aquitaine are those of Bouyer-Leroux in La Séguinière and Saint-Martin-des-Fontaines, and those of Imerys in La-Boissière-du-Doré, Colomiers, and Gironde-sur-Dropt.</w:t>
      </w:r>
    </w:p>
    <w:p>
      <w:r>
        <w:t>229. However, the production capacities of these different sites ([…] tons for La Séguinière, […] tons for Saint-Martin-des-Fontaines, […] tons for La-Boissière-du-Doré, […] tons for Colomiers, and […] tons for Gironde-sur-Dropt) far exceed the identified market share increment, with Bouyer-Leroux's sales volume in Aquitaine being 25,000 tons in 2012.</w:t>
      </w:r>
    </w:p>
    <w:p>
      <w:r>
        <w:t>230. Furthermore, apart from Gironde-sur-Dropt, all the divestible sites are relatively distant from Aquitaine and therefore only account for a small share of their sales in this region. Thus, the Colomiers site, which is the closest, sells very few wall bricks in Aquitaine, but instead markets the majority of them in the Midi-Pyrénées region, where there is no overlap of activities due to the operation. Regarding the sites located in the Pays-de-la-Loire (La Séguinière, Saint-Martin-des-Fontaines, and La-Boissière-du-Doré), while some of them currently make a portion of their sales in Aquitaine, they are relatively far from the delivery locations in Aquitaine, and a buyer attempting to develop sales in the region from one of these sites would likely face the difficulties outlined by Wienerberger regarding its production site (Durtal) in the Pays-de-la-Loire, which is not far from these three sites. The company Terreal already has production sites in Midi-Pyrénées, which are closer to Aquitaine than these three sites, and therefore do not appear suitable for allowing it to exert additional pressure on the new entity.</w:t>
      </w:r>
    </w:p>
    <w:p>
      <w:r>
        <w:t>231. Moreover, regarding the Gironde-sur-Dropt site, it should be noted that Imerys conducted almost all of its sales in Aquitaine from this site before the operation. The divestiture of such a site would ultimately amount to transferring Imerys' market share ([50-60]%) to another operator, thereby shifting the harm to competition without remedying it.</w:t>
      </w:r>
    </w:p>
    <w:p>
      <w:r>
        <w:t>232. Consequently, the divestiture of one of these production sites would be disproportionate in relation to the identified harm to competition in the wall brick market in Aquitaine.</w:t>
      </w:r>
    </w:p>
    <w:p>
      <w:r>
        <w:t>233. In the absence of an appropriate structural remedy, the divestiture of volumes of wall bricks at cost price from the Gironde-sur-Dropt site, located in Aquitaine, is capable of allowing competitors to stimulate competition in the market and lay the necessary groundwork for the development and sale of their own production in the region.</w:t>
      </w:r>
    </w:p>
    <w:p>
      <w:r>
        <w:t>234. Indeed, to sustainably penetrate the wall brick market in Aquitaine, it is necessary to have, first and foremost, a range of finished products at prices as competitive as those of the new entity. To achieve this, considering the extent of the penalty that high transport costs impose on the competitiveness of finished products and thus on market shares, it is necessary to have a production plant in the region, but also to be able to supply it with raw materials. Secondly, it is also necessary to have a distribution channel to sell the manufactured products, which implies making a significant commercial investment with the various prescribers or buyers of these products. Furthermore, the administrative authorizations necessary for the opening and operation of a quarry take a long time to obtain (on the order of 3 to 5 years).</w:t>
      </w:r>
    </w:p>
    <w:p>
      <w:r>
        <w:t>235. The factories of the notifying party's competitors being all relatively distant from Aquitaine, no competitor could therefore have a competitive range of finished products in the short term. In the absence of access to these products, making the necessary commercial investment to develop a distribution channel would yield only a low return in terms of market share gains, since the finished products offered could not be competitive compared to those of the notifying party. This investment would therefore likely not be made by the competitors of the parties, as it would not be profitable.</w:t>
      </w:r>
    </w:p>
    <w:p>
      <w:r>
        <w:t>236. In this context, the remedy proposed by the notifying party allows a competitor to benefit from a volume of marketable wall bricks in the Aquitaine region, by placing its own brand on the bricks. The marketing of these bricks, the volume of which corresponds to Bouyer-Leroux's market share in Aquitaine before the operation, by an operator other than the new entity, enables this operator to make the necessary investments to develop a distribution channel, without being penalized by the lack of a competitive range of finished products, since the quantities of finished products offered will be acquired at the cost price of Imerys' factory in Gironde-sur-Dropt. By facilitating the realization of a profitable commercial investment, the proposed remedy also allows an operator other than the new entity to subsequently consider investing in a production site that would serve this region under economic conditions similar to those of the new entity.</w:t>
      </w:r>
    </w:p>
    <w:p>
      <w:r>
        <w:t>237. This remedy therefore maintains competitive pressure in Aquitaine both in the short term and long term. The proposed duration also appears sufficient to allow the competitive situation to evolve, particularly for Wienerberger, which could be better established in Aquitaine within a horizon of five to ten years.</w:t>
      </w:r>
    </w:p>
    <w:p>
      <w:r>
        <w:t>238. This commitment therefore remedies the anti-competitive effects of the operation, in a manner proportionate to the market share increment that would result from the notified concentration in the Aquitaine region, and maintains a level of effective competition in the area.</w:t>
      </w:r>
    </w:p>
    <w:p>
      <w:r>
        <w:t>239. Consequently, the Authority considers that the commitments proposed by the notifying party are sufficient to eliminate the identified anti-competitive effects of the operation.</w:t>
      </w:r>
    </w:p>
    <w:p>
      <w:r>
        <w:t>DECIDES</w:t>
        <w:br/>
        <w:t>Sole Article: The operation notified under number 12-210 is authorized subject to the commitments described above and annexed to this decision.</w:t>
        <w:br/>
        <w:t>Deliberated on the oral report of Ms. Carole Armoët and Ms. Gwenaëlle Nouët and the intervention of Ms. Nadine Mouy, deputy general rapporteur, by Mr. Bruno Lasserre, president, presiding over the session, Ms. Claire Favre and Ms. Elisabeth Flüry-Hérard, vice-presidents, Mr. Emmanuel Combe and Mr. Patrick Spilliaert, vice-presidents, Ms. Reine-Claude Mader-Saussaye and Ms. Pierrette Pinot and Mr. Yves Brissy, members.</w:t>
        <w:br/>
        <w:t>The secretary of the session, The president,</w:t>
        <w:br/>
        <w:t>Béatrice Déry-Rosot 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