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https://www.autoritedelaconcurrence.fr/fr/decision-de-controle-des-concentrations/relative-la-prise-de-controle-exclusif-des-activites-fruits</w:t>
      </w:r>
    </w:p>
    <w:p>
      <w:r>
        <w:t>Pages translated : 10</w:t>
      </w:r>
    </w:p>
    <w:p/>
    <w:p>
      <w:r>
        <w:rPr>
          <w:b/>
        </w:rPr>
        <w:t>[Pages 1–3]</w:t>
      </w:r>
    </w:p>
    <w:p>
      <w:r>
        <w:t xml:space="preserve">FRENCH REPUBLIC  </w:t>
        <w:br/>
        <w:t xml:space="preserve">Decision No. 11-DCC-106 of July 6, 2011  </w:t>
        <w:br/>
        <w:t>regarding the exclusive control of the "frozen fruits and vegetables" activities of the Union Fermière Morbihannaise by PinguinLutosa</w:t>
      </w:r>
    </w:p>
    <w:p>
      <w:r>
        <w:t xml:space="preserve">The Competition Authority,  </w:t>
        <w:br/>
        <w:t xml:space="preserve">Having regard to the notification file submitted to the concentrations service and declared complete on May 30, 2011, regarding the exclusive control of the production and marketing activities of frozen fruits and vegetables of the Union Fermière Morbihannaise by the company PinguinLutosa, formalized by a draft agreement for the transfer of shares and assets;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A. THE CONCERNED COMPANIES  </w:t>
        <w:br/>
        <w:t>1. PinguinLutosa is a Belgian company active in the production and marketing of frozen vegetables, potatoes, and fruits intended for large-scale distribution, stores specialized in the sale of frozen products, and out-of-home catering. PinguinLutosa markets its frozen potatoes under the Lutosa brand and its frozen vegetables under the Pinguin brand. Its frozen products are also distributed under private label (hereinafter "MDD"). It operates six frozen vegetable production sites in Belgium, England, and southern France, as well as two frozen potato production sites in Belgium. PinguinLutosa is controlled by the Deprez Holding group, which is itself owned by Mr. X.</w:t>
      </w:r>
    </w:p>
    <w:p>
      <w:r>
        <w:t>2. The GIE Cecab group, to which UFM adheres, is a diversified agri-food group, active notably in the sectors of cereals, vegetables, eggs, and animals intended for slaughter (pigs, cattle, calves, rabbits, poultry), present both at the stage of collection and at that of processing. UFM is a cooperative company active in the production and marketing of frozen vegetables intended for the food industry, large-scale distribution, stores specialized in the sale of frozen products, and out-of-home catering. It distributes its frozen fruits exclusively to the food industry. UFM sells its products under the D’aucy brand and under private label (hereinafter "MDD") in France, Hungary, Poland, and Brazil. UFM has two production sites in France, in Moréac in Brittany and in Comines in the North. It also has four production and storage sites in Poland and one production and storage site in Hungary. In France, fruits and vegetables are supplied by UFM's partner cooperatives, while the production sites located in Hungary and Poland source from independent local farmers.</w:t>
      </w:r>
    </w:p>
    <w:p>
      <w:r>
        <w:t xml:space="preserve">B. THE OPERATION  </w:t>
        <w:br/>
        <w:t xml:space="preserve">3. The notified operation consists of the acquisition by PinguinLutosa of exclusive control over the production and marketing activities of frozen fruits and vegetables of UFM in France, Hungary, Poland, and Brazil. However, it does not concern the D’aucy brand, which will remain the property of UFM.  </w:t>
        <w:br/>
        <w:t xml:space="preserve">4. Regarding France, PinguinLutosa will acquire shares, pursuant to the agreement for the transfer of shares and assets (hereinafter "the Agreement"), in several companies owned by UFM. It will thus acquire 100% of the shares and voting rights of the company Compagnie Général de Surgélation (hereinafter "CGS"), which was engaged in the marketing of frozen fruits and vegetables produced at UFM's French sites. It will also acquire 10% of the capital of the companies that were engaged in the production of UFM's frozen fruits and vegetables ("Vallée de la Lys," a collective agricultural interest company, and a newly created company in Moréac). This acquisition of shares is accompanied by lease contracts, asset transfers, as well as the takeover of employees from the affected production sites for the benefit of PinguinLutosa.  </w:t>
        <w:br/>
        <w:t xml:space="preserve">5. Furthermore, UFM, which held 7.4% of the capital of PinguinLutosa, acquired on March 23, 2011, 49.95% of the voting rights of Food Invest International NV, which holds direct and indirect stakes in the capital of PinguinLutosa. However, this stake does not allow UFM to exert a determining influence over PinguinLutosa.  </w:t>
        <w:br/>
        <w:t xml:space="preserve">6. In light of the above, PinguinLutosa will exercise exclusive control over the production and marketing activities of frozen fruits and vegetables of UFM. The notified operation therefore constitutes a concentration within the meaning of Article L. 430-1 of the Commercial Code.  </w:t>
        <w:br/>
        <w:t xml:space="preserve">* * *  </w:t>
        <w:br/>
        <w:t>7. The concerned companies together achieve a total worldwide turnover of more than 150 million euros (Deprez Holding: […] million in 2010; UFM's frozen fruits and vegetables activity: […] million euros in 2010). Deprez Holding and UFM's frozen fruits and vegetables activity each achieve, in France, a turnover exceeding 50 million euros (Deprez Holding: […] million in 2010; UFM's frozen fruits and vegetables activity: […] million euros in 2010). Given these turnover figures, the operation does not have a community dimension.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Delimitation of the relevant markets  </w:t>
        <w:br/>
        <w:t xml:space="preserve">8. PinguinLutosa and UFM produce and market frozen fruits, vegetables, and potatoes. It is necessary to distinguish the upstream supply markets where they are buyers from the downstream production markets of frozen fruits, vegetables, and potatoes where they are suppliers.  </w:t>
        <w:br/>
        <w:t xml:space="preserve">A. THE SUPPLY MARKETS  </w:t>
        <w:br/>
        <w:t xml:space="preserve">9. The parties source fresh fruits and vegetables from local producers through annual contracts. They also indicated that they may need to source frozen fruits and vegetables when products are not grown or not available in the supply area, or to meet unforeseen supply needs.  </w:t>
        <w:br/>
        <w:t xml:space="preserve">10. The market for the supply of fresh vegetables brings together producers of different vegetables and all buyers of fresh vegetables for their processing, regardless of the mode of processing (canned goods, canned products, frozen products, or prepared dishes). While both community and French competition authorities do not rule out that it may be necessary to segment according to the type of vegetables, this question has, to date, remained open. On the other hand, no distinction should be made according to the use and subsequent processing technique of these vegetables. The parties consider that the market for the supply of fresh potatoes is distinct from the supply market for other vegetables. Furthermore, the market for the supply of frozen vegetables is distinct from the market for the supply of fresh vegetables, mainly due to the characteristics of the product.  </w:t>
        <w:br/>
        <w:t xml:space="preserve">11. However, the exact definitions of the relevant markets can be left open insofar as the conclusions of the analysis will remain unchanged regardless of the delimitations adopted.  </w:t>
        <w:br/>
        <w:t xml:space="preserve">12. Regarding the geographical delimitation of the markets, the parties consider that the markets for fresh products are regional due to transport costs and the risk of spoilage, and that the markets for frozen products are of European dimension because they are  </w:t>
        <w:br/>
        <w:t xml:space="preserve">2 Commission Decision of May 30, 2006, CVC/Bocchi/De Weide Blik, case COMP/M.4216, §§ 19 and 20; Commission Decision of August 11, 2008, De Weide Blik/Atlanta, case COMP/M.5199, § 12.  </w:t>
        <w:br/>
        <w:t>3</w:t>
      </w:r>
    </w:p>
    <w:p>
      <w:r>
        <w:rPr>
          <w:b/>
        </w:rPr>
        <w:t>[Pages 4–6]</w:t>
      </w:r>
    </w:p>
    <w:p>
      <w:r>
        <w:t>can be transported under competitive conditions up to a distance of 2,000 kilometers, and there is uniformity in the products demanded in the different countries of the European Union. The competition authorities have not resolved the question of the geographical dimension of the supply markets, which can be left open insofar as the conclusions of the analysis will remain unchanged.</w:t>
      </w:r>
    </w:p>
    <w:p>
      <w:r>
        <w:t>B. MARKETS FOR THE DISTRIBUTION OF FROZEN FRUITS, VEGETABLES, AND POTATOES</w:t>
      </w:r>
    </w:p>
    <w:p>
      <w:r>
        <w:t>1. PRODUCT MARKETS</w:t>
      </w:r>
    </w:p>
    <w:p>
      <w:r>
        <w:t>13. National decision-making practice considers it relevant to segment frozen fruits and vegetables from other types of fruits and vegetables (fresh, canned, "fresh, raw, washed, and peeled," "sterilized and vacuum-pasteurized"). Such segmentation is based on the existence of differences in price, preservation methods, and usage between these different types of products.</w:t>
      </w:r>
    </w:p>
    <w:p>
      <w:r>
        <w:t>a) Segmentation between fruits, vegetables, and potatoes</w:t>
      </w:r>
    </w:p>
    <w:p>
      <w:r>
        <w:t>14. In the segment of frozen fruits and vegetables, a segmentation between fruits and vegetables has been retained by decision-making practice because significant differences in terms of price, characteristics, and usage do not allow for the establishment of substitutability between these two categories of products. Within the fruit market and the vegetable market, segmentation has been considered between different fruits and different vegetables, although it has not been retained by national and community competition authorities.</w:t>
      </w:r>
    </w:p>
    <w:p>
      <w:r>
        <w:t>15. Finally, since PinguinLutosa is the only company involved in the marketing of frozen potatoes, it is necessary to question the existence of a distinct potato market separate from the market for other frozen vegetables. Such a distinction has been considered by the Competition Authority in the markets for fresh products, given the significant differences in its usage and consumption habits. The notifying parties also believe that it is appropriate to distinguish potatoes from other frozen vegetables because producers of frozen vegetables do not necessarily supply potatoes.</w:t>
      </w:r>
    </w:p>
    <w:p>
      <w:r>
        <w:t>16. Given the absence of substitutability on the supply side, a distinct market for frozen potatoes separate from that of other frozen vegetables could be considered. In this case, however, the question of the existence of two different markets can be left open, insofar as, regardless of the hypothesis retained, the conclusions of the competitive analysis will remain unchanged.</w:t>
      </w:r>
    </w:p>
    <w:p>
      <w:r>
        <w:t>17. In the absence of overlap in the parties' activities regarding frozen potato activity, the competitive analysis will be conducted, on the one hand, in terms of horizontal effects, on the overall market for frozen vegetables, including potatoes, as well as on a potential market for frozen vegetables excluding potatoes, and on the other hand, in terms of conglomerate effects, on the markets for frozen vegetables and frozen potatoes, considered separately.</w:t>
      </w:r>
    </w:p>
    <w:p>
      <w:r>
        <w:t>b) Segmentation by distribution channel</w:t>
      </w:r>
    </w:p>
    <w:p>
      <w:r>
        <w:t>18. In the matter of food products, national and community competition authorities have repeatedly recognized the existence of distinct markets by distribution channel (large and medium-sized stores, hereinafter "GMS," out-of-home catering, hereinafter "RHD," and agri-food industries, hereinafter "IAA") due to the existence of different needs depending on the type of buyers (notably in terms of volumes, sizing, and packaging).</w:t>
      </w:r>
    </w:p>
    <w:p>
      <w:r>
        <w:t>19. In recent decisions, the Competition Authority has further analyzed the effects of concentration operations on the distribution circuit in specialized stores. This distribution channel is distinct from the GMS channel given the differences between these two types of stores in terms of geographical location (essentially in city centers for specialized frozen stores, while GMS are generally located on the outskirts), ranges of products sold, services offered, price levels practiced, and brands marketed.</w:t>
      </w:r>
    </w:p>
    <w:p>
      <w:r>
        <w:t>20. The parties do not subscribe to this analysis insofar as specialized stores, primarily Picard, sell almost exclusively private label products. The parties mention the recent decision of the commission regarding the merger between Findus and Picard, which, while leaving the question open, states that the market test did not confirm a potential segmentation between large food stores, specialized frozen product stores, and hard discounters.</w:t>
      </w:r>
    </w:p>
    <w:p>
      <w:r>
        <w:t>21. The exact definition of the relevant markets can be left open insofar as the conclusions of the analysis will remain unchanged regardless of the delimitation retained.</w:t>
      </w:r>
    </w:p>
    <w:p>
      <w:r>
        <w:t>c) Segmentation according to the commercial positioning of the product</w:t>
      </w:r>
    </w:p>
    <w:p>
      <w:r>
        <w:t>22. Within the channel of large and medium-sized stores, an additional subdivision has been considered based on whether the products are sold under manufacturer brand (MDF) or under private label (MDD). Indeed, manufacturers of products sold under MDD only intervene in accordance with a specification defined by the brand and have no role in defining the commercial strategies of these brands. The identity of the operator supplying a brand for its MDD remains unknown to the final consumer. However, the Authority has considered, for the markets for frozen vegetables, that MDD exert significant competitive pressure on MDF, notably because, from the demand perspective, the brand recognition of manufacturers was weak and, from the supply perspective, the same manufacturers supply large retailers with both private label products and products under their own brand.</w:t>
      </w:r>
    </w:p>
    <w:p>
      <w:r>
        <w:t>2. GEOGRAPHICAL MARKETS</w:t>
      </w:r>
    </w:p>
    <w:p>
      <w:r>
        <w:t>23. Regarding the distribution of food products, the parties consider that they have reached a European dimension given the internationalization of brands, the standardization of demand driven by large retail chains, and their European purchasing centers.</w:t>
      </w:r>
    </w:p>
    <w:p>
      <w:r>
        <w:t>24. However, both national and community competition authorities consistently consider that the markets are of national dimension due to specific tastes, preferences, and eating habits of consumers in each country, differences in prices between member states, and differences in the structure of supply according to member states.</w:t>
      </w:r>
    </w:p>
    <w:p>
      <w:r>
        <w:t>25. There is no reason to challenge this delimitation during the examination of the present operation.</w:t>
      </w:r>
    </w:p>
    <w:p>
      <w:r>
        <w:t>III. Competitive Analysis</w:t>
      </w:r>
    </w:p>
    <w:p>
      <w:r>
        <w:t>26. The parties do not have information on the market size in value; the analysis of market shares will rely exclusively on data expressed in volume.</w:t>
      </w:r>
    </w:p>
    <w:p>
      <w:r>
        <w:t>A. ON THE UPSTREAM MARKETS FOR THE SUPPLY OF FRUITS AND VEGETABLES</w:t>
      </w:r>
    </w:p>
    <w:p>
      <w:r>
        <w:t>27. Regarding the supply of fresh fruits and vegetables, since UFM's freezing sites are mainly located in Brittany and northern France, while those of PinguinLutosa are in Belgium, England, and Aquitaine, their supply areas only partially overlap at the regional level in France. In any case, the combined share of the parties' demand in France is very low compared to the purchasing volumes of large agri-food groups and does not exceed 2% of total demand.</w:t>
      </w:r>
    </w:p>
    <w:p>
      <w:r>
        <w:t>28. Regarding the supply of frozen fruits and vegetables, the notifying party indicated that it is ancillary to its activity. Furthermore, this market being at least national in dimension, the new entity will represent a small share of demand in this market.</w:t>
      </w:r>
    </w:p>
    <w:p>
      <w:r>
        <w:t>29. Therefore, the risks of harm to competition in the markets for the supply of fresh and frozen fruits and vegetables can be ruled out.</w:t>
      </w:r>
    </w:p>
    <w:p>
      <w:r>
        <w:rPr>
          <w:b/>
        </w:rPr>
        <w:t>[Pages 7–9]</w:t>
      </w:r>
    </w:p>
    <w:p>
      <w:r>
        <w:t>B. ON THE DOWNSTREAM MARKETS FOR FROZEN FRUITS AND VEGETABLES PRODUCTION</w:t>
      </w:r>
    </w:p>
    <w:p>
      <w:r>
        <w:t>1. THE MARKETS FOR FROZEN FRUITS PRODUCTION</w:t>
      </w:r>
    </w:p>
    <w:p>
      <w:r>
        <w:t>30. UFM is only active in the market for frozen fruits intended for the food industry.</w:t>
      </w:r>
    </w:p>
    <w:p>
      <w:r>
        <w:t>31. In this market, the new entity will represent [5-10]% of the volumes in France ([0-5]% for PinguinLutosa and [0-5]% for UFM). It will continue to face competition from the main players in this market: Bonduelle, Ardo, Unifrost, Crops, and Dirafrost.</w:t>
      </w:r>
    </w:p>
    <w:p>
      <w:r>
        <w:t>32. Therefore, the risks of harm to competition through horizontal effects can be ruled out in the market for the distribution of frozen fruits intended for the food industry.</w:t>
      </w:r>
    </w:p>
    <w:p>
      <w:r>
        <w:t>2. THE MARKETS FOR FROZEN VEGETABLES PRODUCTION</w:t>
      </w:r>
    </w:p>
    <w:p>
      <w:r>
        <w:t>33. If we consider that frozen potatoes belong to a distinct relevant market from that of other vegetables, in which a producer could exercise market power, it is necessary to determine whether the operation does not harm competition through conglomerate effects by allowing the PinguinLutosa group to expand the range of products it offers. However, since PinguinLutosa was already offering frozen potatoes and vegetables prior to the operation and the market shares of the new entity will be limited, the risk of conglomerate effects can be ruled out. Only horizontal effects will therefore be analyzed below.</w:t>
      </w:r>
    </w:p>
    <w:p>
      <w:r>
        <w:t>a) The market for frozen vegetables intended for large and medium-sized retailers ("GMS") and specialized stores</w:t>
      </w:r>
    </w:p>
    <w:p>
      <w:r>
        <w:t>34. Both parties offer branded vegetables ("D’aucy" for UFM and "Lutosa" for frozen potatoes from PinguinLutosa) and supply the retail trade with vegetables sold under private label.</w:t>
      </w:r>
    </w:p>
    <w:p>
      <w:r>
        <w:t>35. Regarding total sales in GMS and specialized stores, the market shares of the parties across the different segments considered are as follows:</w:t>
      </w:r>
    </w:p>
    <w:p>
      <w:r>
        <w:t>France – 2009 Vegetables excluding</w:t>
        <w:br/>
        <w:t>All vegetables Potatoes</w:t>
        <w:br/>
        <w:t>Volume (in tons) potatoes</w:t>
        <w:br/>
        <w:t>PinguinLutosa [0-5]% [5-10]% [0-5]%</w:t>
        <w:br/>
        <w:t>UFM [5-10]% [10-20]% [0-5]%</w:t>
        <w:br/>
        <w:t>PinguinLutosa &amp; UFM [10-20]% [10-20]% [0-5]%</w:t>
        <w:br/>
        <w:t>Ardo [5-10]% [10-20]% [0-5]%</w:t>
        <w:br/>
        <w:t>Bonduelle11 [10-20]% [20-30]% [0-5]%</w:t>
        <w:br/>
        <w:t>Bonduelle/Gelagri12 [5-10]% [10-20]% [0-5]%</w:t>
        <w:br/>
        <w:t>Mccain [10-20]% [0-5]% [20-30]%</w:t>
        <w:br/>
        <w:t>Aviko [5-10]% [0-5]% [10-20]%</w:t>
        <w:br/>
        <w:t>Lamb Weston [0-5]% [0-5]% [10-20]%</w:t>
        <w:br/>
        <w:t>Farm Frites [5-10]% [0-5]% [10-20]%</w:t>
        <w:br/>
        <w:t>Source: Unilet Statistics, Parties' estimates</w:t>
      </w:r>
    </w:p>
    <w:p>
      <w:r>
        <w:t>36. The notifying party does not have numerical data distinguishing sales to GMS from those to specialized stores in frozen products. They have, however, provided their best estimates.</w:t>
      </w:r>
    </w:p>
    <w:p>
      <w:r>
        <w:t>37. Regarding sales to GMS:</w:t>
      </w:r>
    </w:p>
    <w:p>
      <w:r>
        <w:t>France – 2009 Vegetables excluding</w:t>
        <w:br/>
        <w:t>All vegetables Potatoes</w:t>
        <w:br/>
        <w:t>Volume (in tons) potatoes</w:t>
        <w:br/>
        <w:t>PinguinLutosa [5-10]% [5-10]% [0-5]%</w:t>
        <w:br/>
        <w:t>UFM [5-10]% [10-20]% [0-5]%</w:t>
        <w:br/>
        <w:t>PinguinLutosa &amp; UFM [10-20]% [10-20]% [0-5]%</w:t>
        <w:br/>
        <w:t>Others [80-90]% [80-90]% [90-100]%</w:t>
      </w:r>
    </w:p>
    <w:p>
      <w:r>
        <w:t>38. Regarding sales to specialized stores in frozen products:</w:t>
      </w:r>
    </w:p>
    <w:p>
      <w:r>
        <w:t>France – 2009 Vegetables excluding</w:t>
        <w:br/>
        <w:t>All vegetables Potatoes</w:t>
        <w:br/>
        <w:t>Volume (in tons) potatoes</w:t>
        <w:br/>
        <w:t>PinguinLutosa [10-20]% [0-5]% [20-30]%</w:t>
        <w:br/>
        <w:t>UFM [0-5]% [5-10]% [0-5]%</w:t>
        <w:br/>
        <w:t>PinguinLutosa &amp; UFM [10-20]% [10-20]% [20-30]%</w:t>
        <w:br/>
        <w:t>Others [80-90]% [80-90]% [70-80]%</w:t>
      </w:r>
    </w:p>
    <w:p>
      <w:r>
        <w:t>39. The preceding tables show that in all the selected markets, the market shares of the new entity will be below [20-30]%. It will continue to face numerous competitors such as Bonduelle, Ardo, Mccain, or Aviko. Furthermore, the parties' customers are primarily large groups that benefit from significant purchasing and negotiating power.</w:t>
      </w:r>
    </w:p>
    <w:p>
      <w:r>
        <w:t>b) The market for frozen vegetables intended for the food industry ("IAA")</w:t>
      </w:r>
    </w:p>
    <w:p>
      <w:r>
        <w:t>40. Regarding sales of frozen vegetables to the IAA, the market shares of the parties are as follows:</w:t>
      </w:r>
    </w:p>
    <w:p>
      <w:r>
        <w:t>11 This refers to frozen vegetables from Bonduelle sold under the Bonduelle brand.</w:t>
        <w:br/>
        <w:t>12 Bonduelle and Gelagri (Coopagri group) consolidated their private label frozen vegetable activities in 2009.</w:t>
      </w:r>
    </w:p>
    <w:p>
      <w:r>
        <w:t>France – 2009 Vegetables excluding</w:t>
        <w:br/>
        <w:t>All vegetables Potatoes</w:t>
        <w:br/>
        <w:t>Volume (in tons) potatoes</w:t>
        <w:br/>
        <w:t>PinguinLutosa [10-20]% [10-20]% [20-30]%</w:t>
        <w:br/>
        <w:t>UFM [5-10]% [5-10]% [0-5]%</w:t>
        <w:br/>
        <w:t>PinguinLutosa &amp; UFM [20-30]% [20-30]% [20-30]%</w:t>
        <w:br/>
        <w:t>Ardo [10-20]% [10-20]% [0-5]%</w:t>
        <w:br/>
        <w:t>Dicogel Begro [10-20]% [10-20]% [0-5]%</w:t>
        <w:br/>
        <w:t>Others Peppers (Spain) [10-20]% [10-20]% [0-5]%</w:t>
        <w:br/>
        <w:t>Others Onions (Poland) [10-20]% [10-20]% [0-5]%</w:t>
        <w:br/>
        <w:t>Mccain [0-5]% [0-5]% [20-30]%</w:t>
        <w:br/>
        <w:t>Farm Frites [0-5]% [0-5]% [10-20]%</w:t>
        <w:br/>
        <w:t>Aviko [0-5]% [0-5]% [10-20]%</w:t>
        <w:br/>
        <w:t>Source: Parties' estimates</w:t>
      </w:r>
    </w:p>
    <w:p>
      <w:r>
        <w:t>41. The preceding table shows that regardless of the selected market (all frozen vegetables or the distinct market for frozen potatoes), the market shares of the parties will remain below [20-30]%. It will continue to face numerous competitors such as Ardo, Dicogel Begro, Mccain, or Aviko.</w:t>
      </w:r>
    </w:p>
    <w:p>
      <w:r>
        <w:t>42. Furthermore, the parties emphasize that suppliers face relatively concentrated demand, which includes large agri-food groups with significant purchasing power (Unilever, Nestlé, Campbell Soup, Bird’s Eye-Iglo, Sill, Frosta). Contracts are often concluded through an annual tendering process, and the quality of the products is standardized.</w:t>
      </w:r>
    </w:p>
    <w:p>
      <w:r>
        <w:t>c) The market for frozen vegetables intended for out-of-home catering ("RHD")</w:t>
      </w:r>
    </w:p>
    <w:p>
      <w:r>
        <w:t>43. Regarding sales of frozen vegetables to the RHD, the market shares of the parties are as follows:</w:t>
      </w:r>
    </w:p>
    <w:p>
      <w:r>
        <w:t>France – 2009 Vegetables excluding</w:t>
        <w:br/>
        <w:t>All vegetables Potatoes</w:t>
        <w:br/>
        <w:t>Volume (in tons) potatoes</w:t>
        <w:br/>
        <w:t>PinguinLutosa [5-10]% [0-5]% [10-20]%</w:t>
        <w:br/>
        <w:t>UFM [5-10]% [10-20]% [0-5]%</w:t>
        <w:br/>
        <w:t>PinguinLutosa &amp; UFM [10-20]% [10-20]% [10-20]%</w:t>
        <w:br/>
        <w:t>Ardo [5-10]% [10-20]% [0-5]%</w:t>
        <w:br/>
        <w:t>Bonduelle [10-20]% [20-30]% [0-5]%</w:t>
        <w:br/>
        <w:t>Unifrost [0-5]% [0-5]% [0-5]%</w:t>
        <w:br/>
        <w:t>Dicogel-Begro [0-5]% [5-10]% [0-5]%</w:t>
        <w:br/>
        <w:t>Horafrost [5-10]% [5-10]% [0-5]%</w:t>
        <w:br/>
        <w:t>Mccain [20-30]% [0-5]% [50-60]%</w:t>
        <w:br/>
        <w:t>Aviko [5-10]% [0-5]% [10-20]%</w:t>
        <w:br/>
        <w:t>Source: Bonduelle Estimate (Degroof Bank Report), Unilet, Adepale, Parties' estimates</w:t>
      </w:r>
    </w:p>
    <w:p>
      <w:r>
        <w:t>44. The preceding table shows that regardless of the selected market (all frozen vegetables or the distinct market for frozen potatoes), the market shares of the parties will remain below [10-20]%. It will continue to face numerous competitors such as Bonduelle, Ardo, Dicogel Begro, Mccain, or Aviko.</w:t>
      </w:r>
    </w:p>
    <w:p>
      <w:r>
        <w:t>45. It follows from the above that the operation is not likely to harm competition through horizontal effects in the market(s) for frozen vegetables and potatoes, regardless of the distribution channel selected.</w:t>
      </w:r>
    </w:p>
    <w:p>
      <w:r>
        <w:rPr>
          <w:b/>
        </w:rPr>
        <w:t>[Pages 10–10]</w:t>
      </w:r>
    </w:p>
    <w:p>
      <w:r>
        <w:t xml:space="preserve">DECIDES  </w:t>
        <w:br/>
        <w:t xml:space="preserve">Sole Article: The operation notified under number 11-0003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