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https://www.autoritedelaconcurrence.fr/fr/decision-de-controle-des-concentrations/relative-la-prise-de-controle-exclusif-des-societes-14</w:t>
      </w:r>
    </w:p>
    <w:p>
      <w:r>
        <w:t>Pages translated : 2</w:t>
      </w:r>
    </w:p>
    <w:p/>
    <w:p>
      <w:r>
        <w:rPr>
          <w:b/>
        </w:rPr>
        <w:t>[Pages 1–2]</w:t>
      </w:r>
    </w:p>
    <w:p>
      <w:r>
        <w:t xml:space="preserve">FRENCH REPUBLIC  </w:t>
        <w:br/>
        <w:t xml:space="preserve">Decision No. 15-DCC-186 of December 24, 2015  </w:t>
        <w:br/>
        <w:t xml:space="preserve">regarding the exclusive control acquisition of the companies Taraclem and  </w:t>
        <w:br/>
        <w:t xml:space="preserve">Pissourdam by ITM Alimentaire Centre Est  </w:t>
        <w:br/>
        <w:t xml:space="preserve">The Competition Authority,  </w:t>
        <w:br/>
        <w:t xml:space="preserve">Having regard to the complete notification file submitted to the mergers department on November 20,  </w:t>
        <w:br/>
        <w:t xml:space="preserve">2015, concerning the exclusive control acquisition of the companies Taraclem and Pissourdam by ITM  </w:t>
        <w:br/>
        <w:t xml:space="preserve">Alimentaire Centre Est, formalized by a letter of agreement dated November 10, 2015;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two food-dominant businesses operated by the companies Taraclem and Pissourdam under the brands Intermarché and Netto and located in the city of Le Creusot (71), by ITM Alimentaire Centre Est. This operation constitutes a concentration within the meaning of Article L. 430-1 of the Commercial Code. Given the revenues generated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15-215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