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https://www.autoritedelaconcurrence.fr/fr/decision-de-controle-des-concentrations/relative-la-prise-de-controle-exclusif-des-societes-ocs-et</w:t>
      </w:r>
    </w:p>
    <w:p>
      <w:r>
        <w:t>Pages translated : 103</w:t>
      </w:r>
    </w:p>
    <w:p/>
    <w:p>
      <w:r>
        <w:rPr>
          <w:b/>
        </w:rPr>
        <w:t>[Pages 1–3]</w:t>
      </w:r>
    </w:p>
    <w:p>
      <w:r>
        <w:t>FRENCH REPUBLIC</w:t>
        <w:br/>
        <w:t>Decision No. 24-DCC-04 of January 12, 2024</w:t>
        <w:br/>
        <w:t>regarding the exclusive control of the companies OCS and</w:t>
        <w:br/>
        <w:t>Orange Studio by Groupe Canal Plus (Bolloré)</w:t>
        <w:br/>
        <w:t>The Competition Authority,</w:t>
        <w:br/>
        <w:t>Having regard to the notification file sent to the concentrations service on July 11, 2023, declared complete on September 29, 2023, concerning the acquisition by Groupe Canal Plus of the exclusive control of the companies OCS and Orange Studio, formalized by a sale option contract dated February 22, 2023;</w:t>
        <w:br/>
        <w:t>Having regard to Book IV of the Commercial Code relating to price freedom and competition, and in particular its Articles L. 430-1 to L. 430-7;</w:t>
        <w:br/>
        <w:t>Having regard to the supplementary elements transmitted by the notifying party during the investigation;</w:t>
        <w:br/>
        <w:t>Having regard to the commitments submitted on November 28, 2023, and last modified on December 20, 2023, by the notifying party;</w:t>
        <w:br/>
        <w:t>Having regard to the other documents in the file;</w:t>
        <w:br/>
        <w:t>Adopts the following decision:</w:t>
      </w:r>
    </w:p>
    <w:p>
      <w:r>
        <w:t>Summary1</w:t>
        <w:br/>
        <w:t>Under this decision, the Authority examined the operation of exclusive control of the companies OCS and Orange Studio by Groupe Canal Plus.</w:t>
        <w:br/>
        <w:t>Groupe Canal Plus has activities in the publishing of premium and thematic pay channels and free-to-air channels, video-on-demand distribution, aggregation and distribution of television offers and paid video-on-demand services, as well as production, acquisition, and distribution of films and television series. The group is active in metropolitan France and in overseas territories.</w:t>
        <w:br/>
        <w:t>OCS operates activities in the publishing of pay channels and a subscription video-on-demand (SVOD) service and produces original creations. OCS is distributed in the metropolitan area, through self-distribution ("Over The Top" or OTT) or through distributors such as Groupe Canal Plus or internet service providers. In overseas territories, its distribution is carried out solely through distributors.</w:t>
        <w:br/>
        <w:t>Orange Studio's main activity is the co-production, acquisition, distribution, and sale of cinematographic works and series.</w:t>
        <w:br/>
        <w:t>The Authority conducted its analysis on the upstream markets for the acquisition of broadcasting rights, the intermediate markets for the publishing and marketing of television channels, and the downstream markets for the distribution of television services. As part of its investigation, it re-examined its decision-making practice on the aforementioned markets and concluded that the segmentation according to the mode of broadcasting (linear and non-linear) was no longer relevant, for the purposes of the case, both in the upstream markets for the acquisition of broadcasting rights concerned by the operation, and in the intermediate markets for the publishing and marketing of pay television channels for cinema and series themes.</w:t>
        <w:br/>
        <w:t>However, it considered that it was relevant to maintain, in the upstream markets for the acquisition of broadcasting rights for cinematographic works, a distinction according to the broadcasting window, as sequenced by the media chronology. In particular, it emerges from the investigation that SVOD services, which pre-purchase broadcasting rights for cinematographic works as a result of regulatory obligations, can, in light of the media chronology, only broadcast these works within a second paid window. These services do not currently constitute competitors of GCP (Canal+ and Ciné+) and OCS in the first paid broadcasting window, even if they formally have the possibility to purchase broadcasting rights in the first window without exploiting them, this practice not representing a true substitute in various respects. The Authority also considered that it was relevant to maintain distinctions based on the origin of the work and the recency or not of the films.</w:t>
        <w:br/>
        <w:t>In the intermediate markets for the publishing and marketing of television channels, the Authority considered in this case, particularly in light of OCS's activities, that the published channels could be integrated within a theme grouping both cinema and series.</w:t>
        <w:br/>
        <w:t>The investigation identified horizontal effects on the upstream market for the acquisition of broadcasting rights and the intermediate markets for the publishing and marketing of television channels, vertical effects between the intermediate and downstream markets for the distribution of television services, and finally conglomerate effects arising from the market power of the new entity in the markets for the acquisition of recent films.</w:t>
        <w:br/>
        <w:t>In the upstream markets for the acquisition of broadcasting rights for cinematographic works, the operation leads to the disappearance of the alternative outlet that the OCS channels represented in the first paid window at six months, particularly for cinematographic works of original French expression ("EOF").</w:t>
        <w:br/>
        <w:t>Thus, the operation would lead to the establishment of a monopsony in the first paid broadcasting window for EOF films, posing a risk of deterioration of the diversity of French cinema.</w:t>
        <w:br/>
        <w:t>Among the other effects of the operation, the Authority noted that it could limit access to EOF catalog films from Orange Studio on the catch-up television services of free-to-air channels.</w:t>
        <w:br/>
        <w:t>Regarding the intermediate and downstream markets for the distribution of television services, while the Authority dismissed the risks of lock-in by inputs concerning mainland France, the operation could lead to a reduction in the channel bouquets offered by certain distributors to consumers in overseas territories, as these operators do not currently have sufficient substitutes for OCS channels.</w:t>
        <w:br/>
        <w:t>In light of the identified risks, the notifying party submitted an initial proposal for commitments on November 28, 2023, which was subject to market consultation. Feedback from the surveyed operators indicated that, for a majority of respondents, this proposal for commitments did not adequately address the identified competition concerns.</w:t>
        <w:br/>
        <w:t>Groupe Canal Plus proposed a second version of its commitments on December 18, 2023, which was modified once again on December 20, 2023.</w:t>
        <w:br/>
        <w:t>This proposal commits Groupe Canal Plus to maintain a dedicated OCS/Ciné+ acquisition team for the pre-purchase of first-window French films from French producers, distinct from that of Canal+. The effective separation and viability of this team are ensured by a series of mechanisms, including the guarantee of a dedicated budget equivalent to the current OCS budget for pre-purchase and the separation of analytical accounting. In order to preserve the diversity of French cinema, Groupe Canal Plus also committed that the Ciné+/OCS team would make a pre-purchase proposal on a number of film projects that have been rejected by Canal+ in the first paid window (a minimum of four French film projects per year, including one per year with a budget of less than four million euros, and at least 25 over a period of 5 years).</w:t>
        <w:br/>
        <w:t>To address the other identified anti-competitive risks, Groupe Canal Plus also committed that the transfer of catch-up television broadcasting rights for part of the EOF catalog films from Orange Studio would always be possible, with respect to free-to-air broadcasters. Furthermore, Groupe Canal Plus committed to offer access to the Ciné+/OCS offer to all distributors who request it in the DROM territories under objective, transparent, and non-discriminatory pricing conditions. These commitments are for a duration of five years and may be subject to review.</w:t>
        <w:br/>
        <w:t>In light of these commitments, the Competition Authority authorized the operation subject to the commitments proposed by Groupe Canal Plus.</w:t>
      </w:r>
    </w:p>
    <w:p>
      <w:r>
        <w:rPr>
          <w:b/>
        </w:rPr>
        <w:t>[Pages 4–6]</w:t>
      </w:r>
    </w:p>
    <w:p>
      <w:r>
        <w:t xml:space="preserve">SYNOPSIS  </w:t>
        <w:br/>
        <w:t xml:space="preserve">I. THE COMPANIES INVOLVED AND THE OPERATION .............. 8  </w:t>
        <w:br/>
        <w:t xml:space="preserve">A. THE COMPANIES INVOLVED ..........................................................................8  </w:t>
        <w:br/>
        <w:t xml:space="preserve">1. GROUPE CANAL PLUS........................................................................................8  </w:t>
        <w:br/>
        <w:t xml:space="preserve">2. OCS ..................................................................................................................9  </w:t>
        <w:br/>
        <w:t xml:space="preserve">3. ORANGE STUDIO ............................................................................................9  </w:t>
        <w:br/>
        <w:t xml:space="preserve">B. THE OPERATION ............................................................................................9  </w:t>
        <w:br/>
        <w:t xml:space="preserve">II. DEFINITION OF THE RELEVANT MARKETS ................................ 10  </w:t>
        <w:br/>
        <w:t xml:space="preserve">A. THE UPSTREAM MARKETS FOR THE ACQUISITION OF RIGHTS RELATING TO CINEMATOGRAPHIC WORKS AND SERIES ......................................13  </w:t>
        <w:br/>
        <w:t xml:space="preserve">1. REGULATIONS APPLICABLE TO UPSTREAM MARKETS ......................................13  </w:t>
        <w:br/>
        <w:t xml:space="preserve">The obligation of pre-financing of cinematographic and audiovisual production by broadcasters .............................................................. 14  </w:t>
        <w:br/>
        <w:t xml:space="preserve">The media chronology related to the distribution of cinematographic works ................................................................................ 16  </w:t>
        <w:br/>
        <w:t xml:space="preserve">The quotas applicable to the distribution of cinematographic and audiovisual works ................................................................................. 19  </w:t>
        <w:br/>
        <w:t xml:space="preserve">Production aids for cinematographic works .............................................. 19  </w:t>
        <w:br/>
        <w:t xml:space="preserve">Conclusion on the applicable regulations ................................................ 20  </w:t>
        <w:br/>
        <w:t xml:space="preserve">2. MATERIAL DELIMITATION OF UPSTREAM MARKETS ............................................20  </w:t>
        <w:br/>
        <w:t xml:space="preserve">Position of the notifying party ................................................................. 20  </w:t>
        <w:br/>
        <w:t xml:space="preserve">Analysis of the Authority ........................................................................ 21  </w:t>
        <w:br/>
        <w:t xml:space="preserve">Markets for the acquisition of broadcasting rights for cinematographic works .............................................................................................21  </w:t>
        <w:br/>
        <w:t xml:space="preserve">Markets for the acquisition of broadcasting rights for other audiovisual content ..........................................................................................33  </w:t>
        <w:br/>
        <w:t xml:space="preserve">Conclusion on the material delimitation of upstream markets ........... 35  </w:t>
        <w:br/>
        <w:t xml:space="preserve">3. GEOGRAPHICAL DELIMITATION OF UPSTREAM MARKETS .......................................35  </w:t>
        <w:br/>
        <w:t xml:space="preserve">B. THE INTERMEDIATE MARKETS FOR THE PUBLISHING AND MARKETING OF TELEVISION CHANNELS AND VIDEO ON DEMAND SERVICES .....................................................................................36  </w:t>
        <w:br/>
        <w:t xml:space="preserve">1. MATERIAL DELIMITATION OF INTERMEDIATE MARKETS .................................37  </w:t>
        <w:br/>
        <w:t xml:space="preserve">On the distinction between paid and free channels .............................. 37  </w:t>
        <w:br/>
        <w:t xml:space="preserve">On the distinction based on technology .................................................. 37  </w:t>
        <w:br/>
        <w:t xml:space="preserve">On the segmentation between linear and non-linear ............................ 37  </w:t>
        <w:br/>
        <w:t xml:space="preserve">On premium and thematic paid channels ............................................... 39  </w:t>
        <w:br/>
        <w:t xml:space="preserve">Reminder of decision-making practices ....................................................39  </w:t>
        <w:br/>
        <w:t xml:space="preserve">Position of GCP and analysis of the instruction services ..........................40  </w:t>
        <w:br/>
        <w:t xml:space="preserve">2. GEOGRAPHICAL DELIMITATION OF INTERMEDIATE MARKETS .........................43  </w:t>
        <w:br/>
        <w:t xml:space="preserve">3. CONCLUSION ON THE DELIMITATION OF INTERMEDIATE MARKETS ...............43  </w:t>
        <w:br/>
        <w:t xml:space="preserve">C. THE DOWNSTREAM MARKETS FOR THE DISTRIBUTION OF BROADCAST SERVICES 43  </w:t>
        <w:br/>
        <w:t xml:space="preserve">1. MATERIAL DELIMITATION OF DOWNSTREAM MARKETS ....................................44  </w:t>
        <w:br/>
        <w:t xml:space="preserve">2. GEOGRAPHICAL DELIMITATION OF DOWNSTREAM MARKETS ............................45  </w:t>
        <w:br/>
        <w:t xml:space="preserve">III. COMPETITIVE ANALYSIS ............................................................ 46  </w:t>
        <w:br/>
        <w:t xml:space="preserve">A. ON THE POSSIBILITY OF CLOSURE OF OCS IN THE ABSENCE OF OPERATION ............................................................................................................46  </w:t>
        <w:br/>
        <w:t xml:space="preserve">Analysis as an argument derived from the failing firm exception ........................................................................................................... 47  </w:t>
        <w:br/>
        <w:t xml:space="preserve">Reminder of the rules governing the assessment of the failing firm exception .............................................................................................48  </w:t>
        <w:br/>
        <w:t xml:space="preserve">Analysis of the Authority ..........................................................................49  </w:t>
        <w:br/>
        <w:t xml:space="preserve">Analysis as an argument of the reference scenario to be retained regarding the situation of OCS for the purposes of competitive analysis ......................................................................................... 53  </w:t>
        <w:br/>
        <w:t xml:space="preserve">B. ANALYSIS OF HORIZONTAL EFFECTS .............................................................54  </w:t>
        <w:br/>
        <w:t xml:space="preserve">1. ON THE UPSTREAM MARKETS FOR THE ACQUISITION OF BROADCASTING RIGHTS ...........54  </w:t>
        <w:br/>
        <w:t xml:space="preserve">Recent EOF films ................................................................................... 55  </w:t>
        <w:br/>
        <w:t xml:space="preserve">First-window pay broadcasting rights ....................................................55  </w:t>
        <w:br/>
        <w:t xml:space="preserve">Second-window pay broadcasting rights ................................................65  </w:t>
        <w:br/>
        <w:t xml:space="preserve">Recent American films .......................................................................... 66  </w:t>
        <w:br/>
        <w:t xml:space="preserve">First-window pay broadcasting rights ....................................................67  </w:t>
        <w:br/>
        <w:t xml:space="preserve">Second-window pay broadcasting rights ...............................................68  </w:t>
        <w:br/>
        <w:t xml:space="preserve">Recent European films, for first-window pay broadcasting .................. 69  </w:t>
        <w:br/>
        <w:t xml:space="preserve">EOF catalog films .................................................................................. 70  </w:t>
        <w:br/>
        <w:t xml:space="preserve">2. ON THE INTERMEDIATE MARKETS FOR THE PUBLISHING AND MARKETING OF TELEVISION CHANNELS AND VIDEO ON DEMAND SERVICES ............................................................................................................72  </w:t>
        <w:br/>
        <w:t xml:space="preserve">On the intermediate market for the publishing and marketing of television channels and video on demand services in metropolitan France .......................................................................................... 73  </w:t>
        <w:br/>
        <w:t xml:space="preserve">On the intermediate market for the publishing and marketing of television channels and video on demand services in the DROM ...................................................................................................... 75  </w:t>
        <w:br/>
        <w:t xml:space="preserve">3. ON THE DOWNSTREAM MARKETS FOR DISTRIBUTION ..................................................76  </w:t>
        <w:br/>
        <w:t xml:space="preserve">Activities of the parties .......................................................................... 76  </w:t>
        <w:br/>
        <w:t xml:space="preserve">Market shares .......................................................................................... 77  </w:t>
        <w:br/>
        <w:t xml:space="preserve">C. ANALYSIS OF VERTICAL EFFECTS ....................................................................77  </w:t>
        <w:br/>
        <w:t xml:space="preserve">1. MARKETS FOR THE SALE OF BROADCASTING RIGHTS FOR EOF CATALOG FILMS AND THE ACQUISITION OF THESE CONTENTS FOR THE PUBLISHING AND MARKETING OF PAY OFFERS .........................................................78  </w:t>
        <w:br/>
        <w:t xml:space="preserve">a) Ability of the new entity to implement a lock-in strategy through inputs ......................................................................................... 78  </w:t>
        <w:br/>
        <w:t xml:space="preserve">Assessment of the market shares of the new entity and its competitors ...........................................................................................................78  </w:t>
        <w:br/>
        <w:t xml:space="preserve">Assessment of the market power of the new entity based on buyer typology .............................................................................................81  </w:t>
        <w:br/>
        <w:t xml:space="preserve">b) Incentive for the new entity to implement a lock-in strategy through inputs ......................................................................................... 84  </w:t>
        <w:br/>
        <w:t xml:space="preserve">c) Absence of impact resulting from the implementation of a lock-in strategy through inputs ................................................................. 85  </w:t>
        <w:br/>
        <w:t xml:space="preserve">d) Access to the catch-up television rights of the Orange Studio catalog .......................................................................................... 86  </w:t>
        <w:br/>
        <w:t xml:space="preserve">2. MARKETS FOR THE PUBLISHING AND MARKETING OF PAY OFFERS AND THE DISTRIBUTION OF BROADCAST SERVICES FOR PAID CONTENT .........86  </w:t>
        <w:br/>
        <w:t xml:space="preserve">On GCP's ability to restrict access of competing ISPs to its channels and bouquets ................................................................................. 88  </w:t>
        <w:br/>
        <w:t xml:space="preserve">On GCP's incentive to proceed with input lock-in .................................. 89  </w:t>
        <w:br/>
        <w:t xml:space="preserve">On the significant impact on the relevant markets ............................. 90  </w:t>
        <w:br/>
        <w:t xml:space="preserve">D. ANALYSIS OF CONGLOMERATE EFFECTS ........................................................91  </w:t>
        <w:br/>
        <w:t xml:space="preserve">1. ON THE RISKS OF LOCK-IN THROUGH THE BUNDLING OF THE WINDOW RELATING TO THE SALE OF VOD RIGHTS TO THE ACT ...........................92  </w:t>
        <w:br/>
        <w:t xml:space="preserve">2. ON THE RISKS OF BUNDLING BETWEEN THE PURCHASES OF BROADCASTING RIGHTS IN THE FIRST PAY WINDOW AND THE SECOND PAY WINDOW AND THE FREE WINDOW ..................................................................................................93  </w:t>
        <w:br/>
        <w:t xml:space="preserve">On the bundling between the two pay windows ................................... 93  </w:t>
        <w:br/>
        <w:t xml:space="preserve">On the bundling between the first pay window and the free window ................................................................................................... 94  </w:t>
        <w:br/>
        <w:t xml:space="preserve">3. ON THE RISKS OF LOCK-IN THROUGH THE BUNDLING OF THE PURCHASES OF BROADCASTING RIGHTS FOR RECENT AMERICAN FILMS .............................95  </w:t>
        <w:br/>
        <w:t xml:space="preserve">4. ON THE RISKS OF LOCK-IN THROUGH THE BUNDLING OF THE PURCHASES OF BROADCASTING RIGHTS FOR RECENT EOF FILMS, EOF FICTIONS, AND EOF CATALOG ..........................................................................................96  </w:t>
        <w:br/>
        <w:t xml:space="preserve">IV. THE COMMITMENTS ......................................................................... 98  </w:t>
        <w:br/>
        <w:t xml:space="preserve">A. THE PRINCIPLES OF ASSESSMENT AND THE LEGAL FRAMEWORK ........................98  </w:t>
        <w:br/>
        <w:t>B. THE PROPOSED COMMITMENTS AND THEIR ASSESSMENT .........................99</w:t>
      </w:r>
    </w:p>
    <w:p>
      <w:r>
        <w:rPr>
          <w:b/>
        </w:rPr>
        <w:t>[Pages 7–9]</w:t>
      </w:r>
    </w:p>
    <w:p>
      <w:r>
        <w:t xml:space="preserve">1. COMMITMENT RELATING TO THE MAINTENANCE OF A DEDICATED TEAM FOR THE ACQUISITION OF RECENT EOF FILMS (COMMITMENT E.2.1) ..........................99  </w:t>
        <w:br/>
        <w:t xml:space="preserve">The proposed commitment ............................................................................ 99  </w:t>
        <w:br/>
        <w:t>The assessment of the proposed commitments ........................................... 99</w:t>
      </w:r>
    </w:p>
    <w:p>
      <w:r>
        <w:t xml:space="preserve">2. COMMITMENT RELATING TO ACCESS TO CATCH-UP TELEVISION RIGHTS CONCERNING EOF FILMS FROM THE ORANGE STUDIO CATALOG (COMMITMENT E.2.2) .......................................................................................................................100  </w:t>
        <w:br/>
        <w:t xml:space="preserve">The proposed commitment .......................................................................... 100  </w:t>
        <w:br/>
        <w:t>The assessment of the proposed commitments ......................................... 100</w:t>
      </w:r>
    </w:p>
    <w:p>
      <w:r>
        <w:t xml:space="preserve">3. COMMITMENT RELATING TO ACCESS TO OCS CHANNELS AND SERVICES FOR DISTRIBUTORS IN THE DROM (COMMITMENT E.2.3) ...................................101  </w:t>
        <w:br/>
        <w:t xml:space="preserve">The proposed commitment .......................................................................... 101  </w:t>
        <w:br/>
        <w:t>The assessment of the proposed commitment ............................................ 101</w:t>
      </w:r>
    </w:p>
    <w:p>
      <w:r>
        <w:t xml:space="preserve">4. ON THE DURATION OF THE PROPOSED COMMITMENTS AND THEIR POSSIBLE REVIEW .102  </w:t>
        <w:br/>
        <w:t>DECISION ................................................................................................... 103</w:t>
      </w:r>
    </w:p>
    <w:p>
      <w:r>
        <w:t xml:space="preserve">I. The companies involved and the operation  </w:t>
        <w:br/>
        <w:t xml:space="preserve">A. THE COMPANIES INVOLVED  </w:t>
        <w:br/>
        <w:t>1. The Canal Plus group includes the public limited company Groupe Canal+ and its various subsidiaries. The company Groupe Canal+ is wholly owned by the Vivendi group, which is itself wholly owned by the Bolloré Group, ultimately controlled indirectly by the Bolloré family (hereinafter collectively referred to as "Canal Plus Group" or "GCP"). The Bolloré Group is a conglomerate operating diverse activities in the sectors of transportation and logistics, industry, and financial asset management, in addition to those of Vivendi. Vivendi operates in the following sectors: media, communication and advertising, book publishing and video games, hosting of video content on the internet, entertainment and ticketing. Specifically regarding GCP's activities, it is a television group, both pay and free, that operates in France and internationally in the publishing of premium pay channels and thematic channels, free channels, video-on-demand distribution on a pay-per-view basis ("VàD") and subscription video-on-demand services ("VàDA"), aggregation and distribution of television offers and paid VàDA services, as well as production, acquisition, and distribution of films and television series, in addition to its advertising management activities.</w:t>
      </w:r>
    </w:p>
    <w:p>
      <w:r>
        <w:t>2. GCP is active in metropolitan France and in overseas territories, through its subsidiary C+I, which distributes bouquets of pay television channels via its subsidiaries Canal+ Antilles and Canal+ Guyane in the Caribbean (Antilles and French Guiana) and its subsidiary Canal+ Réunion in the Indian Ocean (Réunion and Mayotte). These offers are distributed by the subsidiaries, either through their own technical distribution platforms or through the technical distribution platform of an internet service provider ("ISP"), as part of self-distribution agreements concluded with third parties (Orange) or with Canal+ Télécom, a subsidiary of C+I.</w:t>
      </w:r>
    </w:p>
    <w:p>
      <w:r>
        <w:t>3. OCS is a general partnership jointly owned by Orange TV Participation (a subsidiary of Orange SA) and C+T Participations France (a subsidiary of GCP), which hold 66.7% and 33.3% of the share capital and voting rights, respectively. OCS operates pay channel publishing activities and a VàDA and catch-up television service. OCS also produces original creations through two labels (OCS Signature and OCS Originals). OCS is distributed in mainland France, through self-distribution (over-the-top, "OTT") or through distributors (GCP and ISPs). In overseas territories, OCS is only distributed through distributors.</w:t>
      </w:r>
    </w:p>
    <w:p>
      <w:r>
        <w:t>4. Furthermore, it is noted that OCS does not constitute an economically autonomous entity from a functional perspective. In this regard, it must be considered within the framework of this analysis that OCS does not operate an economic activity on its own markets. It only operates a specific economic activity for its parent companies and on their behalf, which remain independent of each other in the sense of competition law. OCS concentrates in particular all pay television and VàDA activities of Orange related to premium cinema television and themed premium cinema VàDA services.</w:t>
      </w:r>
    </w:p>
    <w:p>
      <w:r>
        <w:t>5. Orange Studio is a public limited company wholly owned by Orange Participations, a subsidiary of Orange SA. Its main activity includes co-production, acquisition, distribution, and sale of cinematographic works and series.</w:t>
      </w:r>
    </w:p>
    <w:p>
      <w:r>
        <w:t xml:space="preserve">B. THE OPERATION  </w:t>
        <w:br/>
        <w:t>6. The operation, materialized by a sale option contract dated February 22, 2023, consists of the simultaneous and interdependent acquisitions by GCP of the entirety of the capital and voting rights of OCS (jointly controlled by Orange and GCP before the operation) and the entirety of the capital and voting rights of Orange Studio (exclusively controlled by GCP).</w:t>
      </w:r>
    </w:p>
    <w:p>
      <w:r>
        <w:rPr>
          <w:b/>
        </w:rPr>
        <w:t>[Pages 10–12]</w:t>
      </w:r>
    </w:p>
    <w:p>
      <w:r>
        <w:t>Orange before the operation), respectively. This operation falls within the dual framework of [confidential] procedures benefiting the target companies16, on the one hand, and the existence of a preemption right of GCP over OCS17, on the other hand.</w:t>
      </w:r>
    </w:p>
    <w:p>
      <w:r>
        <w:t>7. Given in particular what has been presented in paragraph 4 above, the operation is analyzed as the exclusive control by GCP, on the one hand, of all television and SVOD services focused on cinema and series of the Orange group (operated by it via OCS) and, on the other hand, of Orange Studio. Following the operation, both OCS and Orange Studio will be exclusively controlled by GCP. Consequently, the operation results in a change of control and constitutes a concentration within the meaning of Article L. 430-1 of the Commercial Code.</w:t>
      </w:r>
    </w:p>
    <w:p>
      <w:r>
        <w:t>8. The companies involved generate a total worldwide turnover of more than 150 million euros (Bolloré group: 20.7 billion euros for the fiscal year ending December 31, 2022); targets: [≤ 150] million euros, including OCS: [≤ 150] million euros and Orange Studio: [≤ 150] million euros for the fiscal year ending December 31, 2022. Each of these companies generates, in France, a turnover exceeding 50 million euros (Bolloré group: [≥50 million] euros for the fiscal year ending December 31, 2022; targets: [≥ 50] million euros, including OCS: [≥ 50] million euros, and Orange Studio: [≤ 50] million euros for the fiscal year ending December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the relevant markets</w:t>
      </w:r>
    </w:p>
    <w:p>
      <w:r>
        <w:t>9. The sectors of pay television and audiovisual media services on demand (“SMAD”) in France consist of several activities distributed across a value chain. Publishers define the theme and editorial line of their channels or services and, on this basis, produce their own programs in-house or acquire broadcasting rights from third parties in the upstream markets. Publishers then offer the right to market their channels or services to various distributors in the intermediate markets, or market their offerings directly to consumers in the downstream markets. Distributors are responsible for creating a television and pay services offering in the form of bundles, accessible by subscription or “à la carte.” The distributor must finally ensure the marketing of its offering downstream and manage the relationship with the subscriber.</w:t>
      </w:r>
    </w:p>
    <w:p>
      <w:r>
        <w:t>10. The targets and GCP simultaneously operate activities in the publishing of pay television channels and SVOD services focused on cinema and series, while GCP also operates aggregator and distributor activities on behalf of third-party operators:</w:t>
      </w:r>
    </w:p>
    <w:p>
      <w:r>
        <w:t>16 [confidential].</w:t>
        <w:br/>
        <w:t>17 Under clause 8 of the Orange Cinema Series Multithematic shareholders' agreement dated April 12, 2012. The notifying party specified that: “[confidential]” (para. 44 of the consolidated response to the questionnaire of September 27, 2023).</w:t>
      </w:r>
    </w:p>
    <w:p>
      <w:r>
        <w:t>- at the upstream level, GCP, which benefits from an active agreement with cinema professionals allowing it to broadcast recent films six months after their theatrical release, notably publishes the generalist television channel Canal+ and its variations (including four channels dedicated to cinema and series18). It also publishes several thematic channels, including six Ciné+19 channels and a SVOD platform dedicated to series20. To create these offerings, GCP produces its own programs in-house, including original fictions under its Original Creation label, or acquires broadcasting rights from third parties, such as those for recent French and American films that it pre-buys from independent French producers or purchases under framework agreements (output deals) concluded with all major American studios21. Its production and co-production activities are carried out through its subsidiary StudioCanal22. The latter also engages in the distribution of recent films23 and the sale of broadcasting rights for films in its catalog24.</w:t>
      </w:r>
    </w:p>
    <w:p>
      <w:r>
        <w:t>For its part, OCS has also concluded an agreement with cinema professionals allowing it to broadcast recent films six months after their theatrical release. OCS currently publishes three25 pay television channels (OCS max; OCS pulp; OCS giants) which are marketed alongside a non-linear service of the same name. To create its audiovisual offering, OCS produces in-house (or co-produces with Orange Studio) its own programs, such as fictions under the OCS Signature and OCS Originals labels, and acquires broadcasting rights from third parties in the upstream markets, which are currently mainly pre-purchases of broadcasting rights for recent films from independent French distributors. OCS has not had output deals with American studios Sony (from which it purchased rights to recent American films) and HBO (from which it purchased rights to recent American series) since the end of 2022, nor a package deal since early 2023 and the end of the one it had with Sony. As for Orange Studio, in addition to its co-production and acquisition activities, it also engages in distribution and sales activities for films in its catalog and series;</w:t>
      </w:r>
    </w:p>
    <w:p>
      <w:r>
        <w:t>- at the intermediate and downstream levels, GCP conducts distribution activities for self-published audiovisual offerings, for bouquet offerings that include channels and services from third-party publishers in addition to its self-published offerings26 and for third-party offerings for which it has an exclusive distribution mandate (notably Disney+). GCP's distribution network mainly consists of its website and mobile application (myCanal), broadcasting platforms (digital terrestrial television, satellite, ADSL/fiber, cable, OTT mobile and internet), presence on the television boxes of ISPs, presence in physical stores such as large retailers and specialized shops, call centers, and presence on the distribution platforms of ISPs.</w:t>
      </w:r>
    </w:p>
    <w:p>
      <w:r>
        <w:t>Regarding OCS, which does not offer distribution services to third-party publishers unlike GCP, its channels and services are mainly distributed through GCP, Orange, and other ISPs. To a lesser extent, it self-distributes its channels and services via OTT, through its website, in the metropolitan territory.</w:t>
      </w:r>
    </w:p>
    <w:p>
      <w:r>
        <w:t>11. It follows that the parties to the operation simultaneously operate several activities upstream, in the markets for acquiring broadcasting rights for cinematographic works and series27, as well as in the intermediate markets. GCP is also present in the downstream distribution market where it markets offerings for its channels and services.</w:t>
      </w:r>
    </w:p>
    <w:p>
      <w:r>
        <w:t>26 On GCP's aggregator activity: “CANAL+ also aggregates the best content on the market, allowing its subscribers to enjoy global streaming platforms (Netflix, Disney+, Paramount+, Apple TV+, DAZN) and the most premium channels (beIN, OCS...)” (source: webpage https://www.canalplusgroup.com/fr/group/canal-plus-en-france consulted on December 1, 2023). As indicated by the notifying party, these activities consist of associating and gathering channels and services published by GCP and by third parties within thematic packs to create premium multi-channel television offerings. Four offerings are thus proposed: Canal+, Canal+ Ciné Séries, and Canal+ Friends &amp; Family in particular. GCP also offers access to platforms such as Disney+, Netflix, Paramount+, Apple TV+ (starting April 20, 2023), and OCS, included in its Canal+ Ciné Séries and Canal+ Friends &amp; Family subscription plans.</w:t>
      </w:r>
    </w:p>
    <w:p>
      <w:r>
        <w:t>27 The notifying party also indicated that the parties to the operation simultaneously operate or only one of them engages in the following activities for which their presence is very marginal: very marginal activity of GCP, via StudioCanal, in the production of audiovisual content (non-captive) such as films (1 film produced in 2022 as delegated producer) and other content (1 EOF fiction produced in 2022 as delegated producer); very marginal activities of GCP via StudioCanal in offering broadcasting rights, paid and free, for recent EOF films (in its capacity as delegated producer or co-producer of 4 films between 2020 and 2022), for recent American series (GCP resold the rights for an American series in 2021), and for stock programs and EOF fictions (StudioCanal intervened residually in the production of two EOF fictions as delegated producer in 2022).</w:t>
      </w:r>
    </w:p>
    <w:p>
      <w:r>
        <w:rPr>
          <w:b/>
        </w:rPr>
        <w:t>[Pages 13–15]</w:t>
      </w:r>
    </w:p>
    <w:p>
      <w:r>
        <w:t>paying services as well as packages aggregating channels and services from third-party publishers. OCS, whose wholesale marketing model primarily targets intermediaries and is only slightly oriented towards consumers, operates downstream only weakly (for the marketing of its OTT offers, which is not very developed).</w:t>
      </w:r>
    </w:p>
    <w:p>
      <w:r>
        <w:t>12. It is necessary to revisit the definition of the markets for the acquisition of broadcasting rights for cinematographic works and series (A), for the publishing and marketing of pay channels and video-on-demand services (B), and for the distribution of television offers and video-on-demand services (C).</w:t>
      </w:r>
    </w:p>
    <w:p>
      <w:r>
        <w:t>A. THE UPSTREAM MARKETS FOR THE ACQUISITION OF RIGHTS RELATING TO CINEMATOGRAPHIC WORKS AND SERIES</w:t>
      </w:r>
    </w:p>
    <w:p>
      <w:r>
        <w:t>13. After a brief presentation of the applicable regulations (1), it is necessary to revisit the definition of the relevant product markets upstream (2) and their geographical delimitation (3).</w:t>
      </w:r>
    </w:p>
    <w:p>
      <w:r>
        <w:t>14. The activities of acquiring and broadcasting cinematographic works28 and audiovisual content29 are largely governed by strict regulations concerning the broadcasting schedule or the origin of the work (several obligations pertain to the presence of EOF works or European works). These mainly concern the production and broadcasting regime of cinematographic works (particularly the media chronology, which is only applicable to films released in theaters), but some of them (such as broadcasting quotas) are also applicable to all works of fiction, including telefilms and series.</w:t>
      </w:r>
    </w:p>
    <w:p>
      <w:r>
        <w:t>28 According to the definition adopted by the Regulatory Authority for Audiovisual and Digital Communication ("Arcom"), a work is classified as cinematographic "if it has been commercially exploited in cinemas in its country of origin or in France, with the exception of documentary works that have been first broadcast on television in France and works mentioned in Article R. 211-45 of the Cinema and Animated Image Code" (source: Arcom website: https://www.Arcom.fr/nous-connaitre-nos-missions/promouvoir-et-proteger-la-creation/creation-et-production-audiovisuelle-cinematographique-et-musicale). In this decision, the terms "film," "cinematographic work," or "cinematographic content" are used interchangeably and all refer solely to feature films that have received approval from the National Center for Cinema and have been released in theaters in France.</w:t>
      </w:r>
    </w:p>
    <w:p>
      <w:r>
        <w:t>29 According to the definition adopted by Arcom, audiovisual works are "Heritage audiovisual works encompass works of fiction, animation, creative documentaries (including those inserted within a program other than a news broadcast or entertainment show), recordings and recreations of live performances, and music videos" (source: Arcom website https://www.arcom.fr/nous-connaitre-nos-missions/promouvoir-et-proteger-la-creation/creation-et-production-audiovisuelle-cinematographique-et-musicale). In this decision, the reference to "audiovisual works" or "audiovisual content" refers to all audiovisual works that do not fall within the regulatory definition of "cinematographic works."</w:t>
      </w:r>
    </w:p>
    <w:p>
      <w:r>
        <w:t>15. This regulation, which has already been presented in detail in national decision-making practices30, imposes various constraints: mandatory contributions from broadcasters to EOF cinematographic and audiovisual production, the contingent allocation of watertight and successive exploitation windows for films that have been released in theaters, minimum broadcasting quotas for EOF works, targeted aids reserved for EOF cinematographic production, etc. The applicable regulation has substantially evolved in recent years, and a presentation of the main aspects currently in force and relevant to this analysis is provided below.</w:t>
      </w:r>
    </w:p>
    <w:p>
      <w:r>
        <w:t>The obligation of pre-financing cinematographic and audiovisual production by broadcasters</w:t>
      </w:r>
    </w:p>
    <w:p>
      <w:r>
        <w:t>16. French regulation provides for a system of mandatory contributions from broadcasters to ensure financing for independent European and EOF film and audiovisual content production. This system has been profoundly restructured since 2021, particularly with a greater standardization of the levels of mandatory contributions to which pay television channels and SVOD platforms (which fall within the regulatory category of SMAD) are subject.</w:t>
      </w:r>
    </w:p>
    <w:p>
      <w:r>
        <w:t>17. Under the current French regulation31, all broadcasters (namely television channel publishers, whether or not they use frequencies assigned by Arcom, and SMAD publishers) are now subject to financing obligations for French and European cinematographic and audiovisual production. The share of financing from these financial contributions mainly differs based on whether the service is paid or free and whether films are broadcast before or after their theatrical releases in France:</w:t>
        <w:br/>
        <w:t>- Pay television channels broadcasting films within nine months of their theatrical releases must allocate between 22% (currently for Canal+ and its variants) and 24% (currently for Ciné+ and OCS) of their annual net revenues to European and EOF cinematographic and audiovisual production. Approximately 70% of this contribution (or between 16% and 18% of annual net revenue) must be dedicated to cinematographic production (approximately 80% for EOF cinematographic production alone and approximately 80% for so-called "pre-purchases" of films). The remaining 30% (or between 6% and 8% of annual net revenue) must be allocated to the production of audiovisual content (approximately 85-90% in the production of EOF audiovisual content);</w:t>
        <w:br/>
        <w:t>- Free channels must allocate approximately 18% of their annual net revenues to European and EOF cinematographic and audiovisual production.</w:t>
      </w:r>
    </w:p>
    <w:p>
      <w:r>
        <w:t>30 See, in particular, the decision of the Competition Authority no. 17-DCC-92 of June 22, 2017, concerning the review of the injunctions from decision no. 12-DCC-100 of July 23, 2012, regarding the exclusive control of TPS and CanalSatellite by Vivendi SA and Groupe Canal Plus.</w:t>
      </w:r>
    </w:p>
    <w:p>
      <w:r>
        <w:t>31 See decrees no. 2021-793 of June 22, 2021, relating to audiovisual media services on demand (hereinafter "the 2021 SMAD decree"), no. 2021-1926 of December 30, 2021, relating to the contribution to the production of cinematographic and audiovisual works from television services broadcast via terrestrial radio ("the 2021 TNT decree"), and no. 2021-1924 of December 30, 2021, relating to the cinematographic and audiovisual contribution of television service publishers distributed by networks not using frequencies assigned by the Regulatory Authority for Audiovisual and Digital Communication ("the 2021 Cable-Satellite decree").</w:t>
      </w:r>
    </w:p>
    <w:p>
      <w:r>
        <w:t>Approximately 18% of this contribution (or 3.2% of annual net revenue) must be allocated to cinematographic production (of which approximately 80% for EOF cinematographic production alone and approximately 90% for film pre-purchases), approximately 82% of the contribution (or 15% of annual net revenue) must be spent on the production of audiovisual content (of which approximately 85-90% in the production of EOF audiovisual content);</w:t>
        <w:br/>
        <w:t>- SMAD that would offer films annually within twelve months of their theatrical releases must allocate 25% of their annual revenues to cinematographic and audiovisual production. The distribution of this contribution would be substantially the same as for pay cinema television channels; currently, no SMAD falls into this category;</w:t>
        <w:br/>
        <w:t>- Other SMAD (not broadcasting films less than twelve months after their theatrical releases) must allocate 20% of their annual revenues to cinematographic and audiovisual production. 20% of this contribution (or 4% of annual net revenue) must be allocated to European and EOF cinematographic production32 (of which 85% for EOF cinematographic production and 60% for film pre-purchases), with the remaining 80% of the contribution being allocated to the production of audiovisual content (of which 85% in the production of EOF audiovisual content).</w:t>
      </w:r>
    </w:p>
    <w:p>
      <w:r>
        <w:t>18. The table below summarizes the contribution obligations of broadcasters in cinematographic production.</w:t>
      </w:r>
    </w:p>
    <w:p>
      <w:r>
        <w:t>Table 1 - Summary of broadcasters' obligations (source: Senate - 202333)</w:t>
      </w:r>
    </w:p>
    <w:p>
      <w:r>
        <w:t>Share of revenue | Share of pre-financing | Share of independent production</w:t>
        <w:br/>
        <w:t>Services other than cinema (TF1, M6…) | 3.2% | 90% | 75%</w:t>
        <w:br/>
        <w:t>France Télévisions | 3.5% | 90% | 82.5%</w:t>
        <w:br/>
        <w:t>Cinema services | 12% - 16% | 80% | 75%</w:t>
        <w:br/>
        <w:t>(Canal+, OCS…)</w:t>
        <w:br/>
        <w:t>SMAD | 4% - 5% | 60% - 80% | 75%</w:t>
        <w:br/>
        <w:t>(Netflix, Amazon…)</w:t>
      </w:r>
    </w:p>
    <w:p>
      <w:r>
        <w:t>32 In the case of a cinema/audiovisual distribution of SMAD of 20% - 80%, as is currently the case for the main SVOD platforms.</w:t>
      </w:r>
    </w:p>
    <w:p>
      <w:r>
        <w:t>33 Information report no. 630 (2022-2023), submitted on May 24, 2023, Cinema strikes back: between resilience and cultural exception, a major art that has a future.</w:t>
      </w:r>
    </w:p>
    <w:p>
      <w:r>
        <w:rPr>
          <w:b/>
        </w:rPr>
        <w:t>[Pages 16–18]</w:t>
      </w:r>
    </w:p>
    <w:p>
      <w:r>
        <w:t>The media chronology related to the distribution of cinematographic works</w:t>
      </w:r>
    </w:p>
    <w:p>
      <w:r>
        <w:t>19. The distribution of films is strictly regulated in France to ensure funding for independent producers and particularly for French and European film authors, while preserving the balance of the industry and the interests of other stakeholders (notably exhibitors). This system provides several exclusive distribution windows for the exploitation of films. The opening of each window occurs successively throughout the exploitation on these different platforms. Generally34, the opening of each distribution window for the different television platforms results in the closing of the previous one.</w:t>
      </w:r>
    </w:p>
    <w:p>
      <w:r>
        <w:t>20. The current version of the media chronology stems from the agreement of January 24, 2022, for the reorganization of the media chronology, made mandatory by order of February 9, 2022, by the Minister of Culture (hereinafter referred to as the "2022 media chronology") and thus provides the deadlines under which a cinematographic work can be broadcast by the various audiovisual services. Its objective was notably to converge the windows of linear and non-linear pay distribution in exchange for new investment obligations in European audiovisual production and EOF from non-linear services. It is valid for a period of 3 years from February 4, 2022.</w:t>
      </w:r>
    </w:p>
    <w:p>
      <w:r>
        <w:t>21. The first exploitation windows are dedicated to theatrical distribution followed by the sale on demand of the recent film:</w:t>
        <w:br/>
        <w:t>i. the theatrical exploitation window: the cinematographic work is first exploited in cinemas, the national release date of the film constituting the starting point of the chronology;</w:t>
        <w:br/>
        <w:t>ii. the exploitation window for sale or rental in the form of video on demand (VàD) or physical: starting 4 months after its theatrical release in France, the film is made available for sale or physical rental (DVD, Blu-Ray) and in VàD on demand35. This window does not close when the subsequent windows open (continuous exploitation).</w:t>
      </w:r>
    </w:p>
    <w:p>
      <w:r>
        <w:t>22. Next, the phase of exploitation in linear and non-linear broadcasting on television channels and SMAD opens. The various broadcasters can exploit their films within more or less advanced broadcasting windows, their positioning being primarily determined based on their free or paid nature and the existence (or not) of agreements concluded with professional cinema organizations (hereinafter "interprofessional agreement"), or the share of revenue dedicated to cinematographic production concerning free-to-air channels. These broadcasting windows are as follows:</w:t>
        <w:br/>
        <w:t>iii. the first paid broadcasting window: starting 6 months after its theatrical release, the film can be broadcast by certain paid cinema television channels (those that have concluded an interprofessional agreement36), as well as certain VàDA platforms (those that have concluded a so-called "premium" interprofessional agreement). The closure of this window occurs at 15 or 17 months (when the work is pre-financed or acquired by a subsequent broadcaster, see below). Currently, only GCP (for its Canal+ and Ciné+ channels) and OCS are first-window broadcasters;</w:t>
        <w:br/>
        <w:t>iv. the second paid broadcasting window: starting 15 months after its theatrical release, the film can be broadcast by certain paid cinema television channels (those that have concluded an interprofessional agreement), as well as by VàDA platforms that have concluded an interprofessional agreement. In the absence of an interprofessional agreement, the opening of this window only occurs from 17 months after the theatrical release for paid cinema television channels and VàDA platforms. The closure of this window occurs at 22 months when the film is pre-financed or acquired by a subsequent broadcaster (excluding specific cases). Currently, only GCP (for its Canal+ and Ciné+ channels), OCS, and Netflix are second-window broadcasters that can broadcast from 15 months. Other major VàDA platforms (Disney+, Amazon Prime Video, etc.), in the absence of agreements, can only exploit films within the second window starting from 17 months;</w:t>
        <w:br/>
        <w:t>v. the broadcasting window on free-to-air channels and other paid channels: starting 22 months after its theatrical release (19 months in the absence of exploitation in the second paid broadcasting window), the film can be broadcast by certain free channels and by other paid channels, provided that they dedicate at least 3.2% of their revenue to cinematographic production (channels dedicating less than 3.2% of their revenue to cinematographic production can only exploit a film within this window starting from 30 months). This broadcasting window extends up to 36 months. Currently, free-to-air channels such as TF1, France TV, M6, and Arte can broadcast recent films starting from 22 months;</w:t>
        <w:br/>
        <w:t>vi. the broadcasting window on free video on demand services: starting 36 months after the theatrical release in France, films can be broadcast on free SMAD (also called "Avod") such as Molotov, for example.</w:t>
      </w:r>
    </w:p>
    <w:p>
      <w:r>
        <w:t>23. The illustration below summarizes the different stages of the media chronology applicable in France and the corresponding exploitation deadlines for each window:</w:t>
      </w:r>
    </w:p>
    <w:p>
      <w:r>
        <w:t>24. As can be seen from the explanations above, only three paid broadcasters have today entered into interprofessional agreements with the cinema profession to benefit from more or less advanced exploitation windows in the media chronology, in exchange for a certain level of investment in cinematographic works, namely:</w:t>
        <w:br/>
        <w:t>- GCP, which has concluded with the professional cinema organizations an interprofessional agreement38 setting an annual flat amount of 190 million euros (170 million for the Canal+ channel and 20 million for the Ciné+ channel), of which 85% is dedicated to recent EOF works. This investment allows GCP to access a first paid broadcasting window as early as six months;</w:t>
        <w:br/>
        <w:t>- OCS, which has concluded with the professional cinema organizations an interprofessional agreement39 setting an investment amount of 20 million euros annually, of which 85% is dedicated to recent EOF production and 75% to independent production. This investment also allows OCS to access a first paid broadcasting window as early as six months;</w:t>
      </w:r>
    </w:p>
    <w:p>
      <w:r>
        <w:rPr>
          <w:b/>
        </w:rPr>
        <w:t>[Pages 19–21]</w:t>
      </w:r>
    </w:p>
    <w:p>
      <w:r>
        <w:t>- Netflix, which has entered into an interprofessional agreement with professional cinema organizations fixing Netflix's investment amount at 4% of its annual net revenue in France, with a guaranteed minimum to EOF production of 85% of its financial commitment (an amount of 30 million euros guaranteed annually). This investment allows Netflix to access a second paid distribution window as early as 15 months (instead of 17 months).</w:t>
      </w:r>
    </w:p>
    <w:p>
      <w:r>
        <w:t>25. These various interprofessional agreements have been negotiated amicably and are intended to be renegotiated in 2024.</w:t>
      </w:r>
    </w:p>
    <w:p>
      <w:r>
        <w:t>The quotas applicable to the distribution of cinematographic and audiovisual works</w:t>
      </w:r>
    </w:p>
    <w:p>
      <w:r>
        <w:t>26. Television channels and on-demand audiovisual media services (SMAD) established in France, both public and private, must, like radio stations, comply with distribution quotas set by the amended law of December 30, 1986, and the texts adopted for its application. These quotas aim to ensure a minimum level of exposure and promotion of European works (minimum shares of 60%) and works in the French language (EOF works) (minimum shares of 40%).</w:t>
      </w:r>
    </w:p>
    <w:p>
      <w:r>
        <w:t>The aids for cinematographic production</w:t>
      </w:r>
    </w:p>
    <w:p>
      <w:r>
        <w:t>27. A system of direct or indirect aids is reserved for films that are released in cinemas. Thus, the production approvals and investments granted by the National Center for Cinema and the Animated Image ("CNC") allow works to access not only direct aids from the CNC but also to be eligible for the "cinema" tax credit and the financing of SOFICA.</w:t>
      </w:r>
    </w:p>
    <w:p>
      <w:r>
        <w:t>40. Signed on February 22, 2022, and valid until January 31, 2024 (retroactive effect as of January 24, 2022, the date of the agreement on the new media chronology).</w:t>
      </w:r>
    </w:p>
    <w:p>
      <w:r>
        <w:t>41. Under Articles 7 and 13 of Decree No. 90-66 of January 17, 1990, implementing Law No. 86-1067 of September 30, 1986, which sets out the general principles concerning the distribution of cinematographic and audiovisual works by television service providers, television service providers reserve, "in the total annual number of broadcasts and rebroadcasts of long-duration cinematographic works [during prime time], at least: 1° 60% for the broadcasting of European works; 2° 40% for the broadcasting of works in original French expression" and "in the total time annually dedicated to the broadcasting of audiovisual works, at least: 1° 60% for the broadcasting of European works; 2° 40% for the broadcasting of works in original French expression." Regarding SMAD, Article 28 of the aforementioned SMAD decree states, "Service providers reserve in the total number of long-duration cinematographic works on the one hand and audiovisual works on the other made available to the public at least: 1° 60% for European works; 2° 40% for works in original French expression."</w:t>
      </w:r>
    </w:p>
    <w:p>
      <w:r>
        <w:t>42. In particular, CNC approval entitles producers to automatic financial aids for production, as well as selective aids for creation (notably selective production aids such as advance on receipts). See, in this regard, Senate Information Report No. 630 (2022-2023), submitted on May 24, 2023, Cinema strikes back: between resilience and cultural exception, a major art with a future.</w:t>
      </w:r>
    </w:p>
    <w:p>
      <w:r>
        <w:t>43. French cinema benefits from a dedicated tax credit, the cinema tax credit (CIC), created by the finance law for 2004, allowing a production company, under certain conditions, to deduct certain cinematographic production expenses from its taxation.</w:t>
      </w:r>
    </w:p>
    <w:p>
      <w:r>
        <w:t>44. The Companies for the Financing of the Cinematographic and Audiovisual Industry were created by the law of July 11, 1985, as well as the decree of May 2, 1995, in the form of public limited companies constituted by public subscription. They form a tax exemption mechanism to direct individual savings towards cinema.</w:t>
      </w:r>
    </w:p>
    <w:p>
      <w:r>
        <w:t>28. The approval of a film by the CNC is reserved for feature films intended for theatrical release, under certain conditions. There are also specific aids for strictly audiovisual production.</w:t>
      </w:r>
    </w:p>
    <w:p>
      <w:r>
        <w:t>Conclusion on the applicable regulation</w:t>
      </w:r>
    </w:p>
    <w:p>
      <w:r>
        <w:t>29. It follows from the above that the various regulatory constraints and aids reserved for cinema mentioned above render certain types of programs not substitutable for one another. They have the effect of structuring by ricochet the upstream markets for the acquisition of cinematographic and audiovisual content, insofar as this content allows broadcasters to meet various obligations or for producers to benefit from aids that are reserved for cinematographic production or EOF production.</w:t>
      </w:r>
    </w:p>
    <w:p>
      <w:r>
        <w:t>30. Furthermore, the evolution of regulation since 2021, particularly with the entry into force of the SMAD decree of June 22, 2021, and then the rearrangement of the media chronology at the beginning of 2022, has led, on the one hand, to an alignment of the exploitation windows of films and, on the other hand, to a standardization of the mandatory contribution levels in European and EOF cinematographic and audiovisual production for pay television channels and SVOD platforms.</w:t>
      </w:r>
    </w:p>
    <w:p>
      <w:r>
        <w:t>Position of the notifying party</w:t>
      </w:r>
    </w:p>
    <w:p>
      <w:r>
        <w:t>31. The notifying party emphasizes that the operation takes place in a context of profound change in the audiovisual sector due to the convergence between linear and non-linear content and in particular the development of SVOD services in France, leading to an evolution in the consumption patterns of this content. According to it, this profound change in the sector would justify a reassessment of several parameters of competitive analysis, including the delineation of certain markets. Such an update would reflect the fact that pay television cinema channels and SVOD platforms would today be rivals for the acquisition of broadcasting rights for recent films. The notifying party therefore argues that, on the one hand, the distinction made between acquisitions concerning first-window pay broadcasting rights and second-window pay broadcasting rights and, on the other hand, the distinction made based on the mode of broadcasting, linear or non-linear, would be obsolete.</w:t>
      </w:r>
    </w:p>
    <w:p>
      <w:r>
        <w:t>32. Starting from the observation of an alignment of exploitation windows between pay channels and SVOD services in light of the evolution of applicable regulation and the media chronology, the notifying party notes that the latter now have the possibility to exploit recent films in the first paid distribution window. Moreover, as will be developed further below, the notifying party emphasizes that SVOD platforms would have an unparalleled financial power that would allow them to circumvent the media chronology (through two particular mechanisms, which will be explained below, known as "direct to video" and "window freeze").</w:t>
      </w:r>
    </w:p>
    <w:p>
      <w:r>
        <w:t>Analysis of the Authority</w:t>
      </w:r>
    </w:p>
    <w:p>
      <w:r>
        <w:t>33. National decision-making practice consistently retains a first segmentation of the upstream markets for the acquisition of broadcasting rights based on the type of content for which rights are acquired. It thus distinguishes between rights for cinematographic works, sports rights, and rights relating to other audiovisual programs.</w:t>
      </w:r>
    </w:p>
    <w:p>
      <w:r>
        <w:t>34. In this case, OCS channels have a theme focused on cinema and series, and most of OCS's acquisition activities in the upstream markets thus concentrate on acquiring broadcasting rights for this type of content. GCP also acquires rights for these same contents to fill the schedules and catalogs of its generalist and themed pay channels and services focused on cinema and series. The operation is thus likely to have effects on the markets for the acquisition of broadcasting rights for this type of content, namely cinematographic works and other audiovisual programs, particularly series.</w:t>
      </w:r>
    </w:p>
    <w:p>
      <w:r>
        <w:t>Markets for the acquisition of broadcasting rights for cinematographic works</w:t>
      </w:r>
    </w:p>
    <w:p>
      <w:r>
        <w:t>35. As a preliminary point, it should be recalled that the notion of cinematographic work refers, in French regulation, to films that have been released in cinemas in France. The distribution of cinematographic works is strictly subject to the media chronology of 2022 (see, in this regard, paragraphs 19 and following above). This version of the media chronology is intended for a duration of three years and is subject to reevaluation at the end of each twelve-month application period.</w:t>
      </w:r>
    </w:p>
    <w:p>
      <w:r>
        <w:t>i. On the distinction between "direct to video" content and cinematographic works</w:t>
      </w:r>
    </w:p>
    <w:p>
      <w:r>
        <w:t>36. The notifying party argues that SVOD platforms exert competitive pressure on the parties to the operation, within the upstream market for the acquisition of rights to recent films, when they themselves produce "films" that are not released in theaters.</w:t>
      </w:r>
    </w:p>
    <w:p>
      <w:r>
        <w:t>37. Thus, according to the notifying party, one manifestation of the financial power of SVOD platforms, which are often integrated into major American film studios (the majors), would consist of their ability to "attack the market" by freeing themselves from the windowing constraints imposed by the media chronology. SVOD platforms would therefore prefer to produce "films" that are not released in theaters in France ("direct to video"). This competitive pressure would thus be exerted by SVOD platforms "not by purchasing content, but by producing it themselves for distribution in direct competition with pay channels and thus ensuring...</w:t>
      </w:r>
    </w:p>
    <w:p>
      <w:r>
        <w:rPr>
          <w:b/>
        </w:rPr>
        <w:t>[Pages 22–24]</w:t>
      </w:r>
    </w:p>
    <w:p>
      <w:r>
        <w:t>premium content by producing films that are not released in theaters and are therefore not subject to the various exploitation cycles imposed by the media chronology in France47.</w:t>
      </w:r>
    </w:p>
    <w:p>
      <w:r>
        <w:t>38. However, such an argument is not relevant for the purposes of analyzing these markets, for two main reasons.</w:t>
      </w:r>
    </w:p>
    <w:p>
      <w:r>
        <w:t>39. Firstly, this type of content is equivalent to films not approved by the CNC. In this regard, they are strongly distinguished from cinematographic works. As noted in paragraph 29 above, the various regulatory constraints, including mandatory contributions to production from broadcasters and the media chronology, as well as aids to cinematographic production, have the effect of indirectly structuring the upstream acquisition markets.</w:t>
      </w:r>
    </w:p>
    <w:p>
      <w:r>
        <w:t>40. In this case, films that are not approved by the CNC fall under audiovisual works (as opposed to cinematographic works) within the meaning of the regulation. Their broadcasting rights are thus strongly distinguished from those of cinematographic works.</w:t>
      </w:r>
    </w:p>
    <w:p>
      <w:r>
        <w:t>41. From the perspective of demand (the broadcasters), such rights pertain to content whose distribution is free but which cannot be released in theaters in France (they cannot therefore benefit indirectly from the exposure that results from it) and for which investments and exposure are not counted against their quotas of obligations specifically targeting cinematographic works (contributions, quotas). The notifying party itself shared this observation during the investigation, indicating that regarding "direct to video," works pre-financed by SVOD platforms are considered by the regulation as audiovisual works and not cinematographic works [...]. This results in [...] these works escaping the media chronology (since they are not released in theaters in France) [...] "direct to video" content is editorially and qualitatively perceived by viewers as true cinema films even though they do not have the regulatory qualification and are accounted for in the "audiovisual" envelope48.</w:t>
      </w:r>
    </w:p>
    <w:p>
      <w:r>
        <w:t>42. From the supply perspective, the production of such content does not entitle one to aids related to cinematographic production. Furthermore, this content is exclusively released on the platforms that financed them, which bear the risk alone49. The main characteristic of cinematographic works, compared to audiovisual works, is that the financing model of cinema relies on the addition of various funding sources and the sharing of risks. For example, the General Directorate of Media and Cultural Industries ("DGMIC") notes that many films need the contribution of free-to-air channels50, in addition to pay operators in the first and second windows, in order to successfully "close" their financing. More generally, the media chronology relies on a sharing of risks by window. However, a film that is released directly on a platform without a theatrical release is considered, in regulatory terms, as an audiovisual work. This can, according to the DGMIC, discourage a channel from financing it since it has an obligation to invest in recent cinematographic works51. Such content will therefore struggle to attract financing from other broadcasters. The financing model of this content relies solely on the platforms. The production of a cinematographic work appears to be eligible for multi-financing from successive operators within the framework of the media chronology (theatrical distributors and on-demand, as well as various broadcasters due to windowing and the fact that each of them can thus fulfill their specific cinema obligations in investments and exposure). In contrast, films not approved by the CNC are not counted as cinematographic works and therefore do not lend themselves to the same multi-financing schemes. In this regard, the notifying party itself indicates that direct to video content does not integrate into "the cinema ecosystem in France"52. A representative organization of cinema professionals indicated in this regard that concerning "unit films (the 'TV movies'), for a unit (which is not subject to the [media chronology] in the absence of a theatrical release), the number of financiers is more limited compared to a film. It is difficult to maintain control over one's work when producing audiovisual content because there is only one financier who can impose their views on the artistic aspect. The logic of cinema is a logic of supply (of prototype) and audiovisual is a logic of demand."</w:t>
      </w:r>
    </w:p>
    <w:p>
      <w:r>
        <w:t>43. A major SVOD platform stated during the investigation that a "film that is not CNC approved is considered audiovisual under the regulation. Based on this model, [our platform] supports audiovisual content producers by fully assuming the financial risk (except for tax credits, etc.). [Our platform] will provide comfort to these producers through this financing. In contrast, the cinema model is very different: the financing of projects is, in fact, multi-financing by broadcasters positioned on different windows."</w:t>
      </w:r>
    </w:p>
    <w:p>
      <w:r>
        <w:t>44. The model of theatrical release for films seems to retain its strength in France. A professional cinema organization noted in this regard that "Disney experimented with direct releases on its platform but then realized that the film gained value through theaters. Theater attendance has regained momentum in France. We are therefore reassured on our side about the future of cinema films, which gain value after theatrical release and are attractive to platforms. They therefore have an interest in entering the pre-financing system for cinema films." A market for the acquisition of broadcasting rights limited to cinema films thus retains its relevance.</w:t>
      </w:r>
    </w:p>
    <w:p>
      <w:r>
        <w:t>45. Secondly, it is observed as an abundant point that the phenomenon as described by the notifying party seems to relate to intra-group economic flows, insofar as the description made refers to content that is precisely not offered for sale in the upstream markets. Thus, unless it is demonstrated on a case-by-case basis that their broadcasting rights have been or could have been the subject of transactions between independent operators in the upstream markets, the broadcasting rights of these self-produced contents are not intended to be taken into account in the analysis of upstream markets. In this regard, it is also emphasized that national decision-making practice consistently distinguishes between, on the one hand, content whose rights have been acquired in the upstream markets and, on the other hand, those that are produced internally53.</w:t>
      </w:r>
    </w:p>
    <w:p>
      <w:r>
        <w:t>46. Consequently, the phenomenon of direct to video mentioned by the notifying party is not likely to stimulate competition in the markets for the acquisition of broadcasting rights for recent cinematographic works, but rather in those for other audiovisual programs.</w:t>
      </w:r>
    </w:p>
    <w:p>
      <w:r>
        <w:t>ii. On the distinction based on the origin of cinematographic works</w:t>
      </w:r>
    </w:p>
    <w:p>
      <w:r>
        <w:t>47. The Competition Authority has noted in its decision-making practice the existence of major differences between EOF works and American works, in terms of price, attractiveness, identity, negotiating capacity of suppliers, commercial negotiation, and finally, regarding the specific obligations weighing on applicants in terms of investments in French cinema54. It therefore considered that it was necessary to distinguish the market for the acquisition of broadcasting rights for EOF cinematographic works on the one hand, and American works on the other.</w:t>
      </w:r>
    </w:p>
    <w:p>
      <w:r>
        <w:t>48. In the case at hand, no element collected during the investigation has called into question this segmentation based on the origin of the work. This distinction will therefore be taken into account in the present analysis.</w:t>
      </w:r>
    </w:p>
    <w:p>
      <w:r>
        <w:t>49. The Authority also considered the existence of a specific market for "European content," given their attractiveness and the existence of specific broadcasting quotas55. However, the question of the existence of this specific market can be left open in this case, as the conclusions of the competitive analysis remain unchanged if such a market were to be considered.</w:t>
      </w:r>
    </w:p>
    <w:p>
      <w:r>
        <w:t>53 See for example paragraph 28 of decision no. 12-DCC-100 cited above: "at the intermediate stage, publishers market the channels they have created from programs produced internally or acquired in the upstream market for broadcasting rights. The remuneration of publishers comes from advertising, royalties paid by distributors, and subscriptions" (emphasis added).</w:t>
      </w:r>
    </w:p>
    <w:p>
      <w:r>
        <w:t>54 See decisions no. 12-DCC-100 cited above, no. 14-DCC-50 of April 2, 2014, regarding the exclusive control of the companies Direct 8, Direct Star, Direct Productions, Direct Digital, and Bolloré Intermédia by Vivendi SA and Groupe Canal Plus, and no. 19-DCC-157 cited above, on the issue of obligations regarding investments in French cinema. See also opinion no. 19-A-04 of February 21, 2019, regarding a request for an opinion from the Cultural Affairs and Education Committee of the National Assembly in the audiovisual sector, no. 19-D-10 of May 27, 2019, regarding practices implemented in the sector for the acquisition of rights related to cinematographic works of original French expression known as "catalogue," and decision no. 22-DCC-126 of August 15, 2022, regarding the exclusive control of the companies TFX and M6 Génération by the Altice group.</w:t>
      </w:r>
    </w:p>
    <w:p>
      <w:r>
        <w:t>55 See decision no. 19-DCC-157 cited above, paragraph 26.</w:t>
      </w:r>
    </w:p>
    <w:p>
      <w:r>
        <w:rPr>
          <w:b/>
        </w:rPr>
        <w:t>[Pages 25–27]</w:t>
      </w:r>
    </w:p>
    <w:p>
      <w:r>
        <w:t>iii. On the persistence of the media chronology as a structuring factor</w:t>
      </w:r>
    </w:p>
    <w:p>
      <w:r>
        <w:t>50. According to the consistent decision-making practice of the Authority, the media chronology is structuring for the definitions of markets for the acquisition of rights related to cinematographic works. Based on the investigation conducted, the Authority considers that the main findings remain relevant within the framework of this analysis, even though the media chronology has undergone significant changes.</w:t>
      </w:r>
    </w:p>
    <w:p>
      <w:r>
        <w:t>The distinction between recent films and catalog films</w:t>
      </w:r>
    </w:p>
    <w:p>
      <w:r>
        <w:t>51. While the conditions for acquiring and distributing unreleased/recent cinematographic works are constrained by the media chronology, this is not the case for catalog films. Thus, the media chronology induces a differentiation between unreleased/recent cinematographic works and catalog films.</w:t>
      </w:r>
    </w:p>
    <w:p>
      <w:r>
        <w:t>52. Indeed, the conditions for acquiring rights related to these films vary significantly. In particular, regarding catalog films, the buyer of broadcasting rights knows the success of a film, whereas, in the case of unreleased/recent cinematographic works, in the event of a pre-purchase, they base their choice primarily on the script, the cast, and the budget to estimate its potential television audience. Given the differences between unreleased/recent cinematographic works and catalog works, the Competition Authority considers that they fall under two distinct markets.</w:t>
      </w:r>
    </w:p>
    <w:p>
      <w:r>
        <w:t>53. Specifically concerning EOF films, the investigation confirms that the acquisition of recent films is predominantly carried out within the framework of "pre-purchases," meaning the purchase by channels of broadcasting rights from the film's producer at the time of developing its financing plan and before the issuance of investment approval or a production authorization by the president of the CNC. These investments are accounted for under the obligations of the channels regarding the financing of French cinematographic production. In contrast, acquisitions of catalog films concern the purchase of broadcasting rights for films that have already undergone a first cycle of exploitation. These are therefore re-broadcast films that can be acquired by free-to-air channels as well as by pay channels or SVOD services.</w:t>
      </w:r>
    </w:p>
    <w:p>
      <w:r>
        <w:t>54. Regarding American films, the Authority notes, as confirmed by the results of the investigation, that the most attractive rights are generally marketed by a limited number of studios (known as majors) through multi-year framework agreements (or output deals) that guarantee the buyer first choice or exclusivity on a studio's production. The main American majors are Paramount, Universal, Warner Bros, Disney, and Sony (Sony Pictures and Columbia Pictures), as well as all their subsidiaries. These output deals include both recent films, catalog films, and series.</w:t>
      </w:r>
    </w:p>
    <w:p>
      <w:r>
        <w:t>55. The media chronology continues to organize different exploitation windows</w:t>
      </w:r>
    </w:p>
    <w:p>
      <w:r>
        <w:t>The media chronology has led the Competition Authority to identify, among recent cinematographic works, distinct relevant markets based on the sequencing of exploitation windows provided by the media chronology. Specifically regarding unreleased/recent EOF cinematographic works, the Authority noted that there was a specific demand for pre-purchases of free-to-air broadcasting windows, allowing free-to-air channels to fulfill their investment obligations in cinematographic production while broadcasting films likely to attract a significant audience. To date, the operation of this mechanism remains relevant.</w:t>
      </w:r>
    </w:p>
    <w:p>
      <w:r>
        <w:t>56. Indeed, the 2022 media chronology retains the principle of the impermeability of windows (subject to certain limited possibilities for co-exploitation). Compared to its previous version, the current media chronology primarily leads to modifying the order of opening the windows of different platforms, or even, for pay windows, aligning the situation of television channels and SVOD services.</w:t>
      </w:r>
    </w:p>
    <w:p>
      <w:r>
        <w:t>57. The applicable media chronology therefore continues to organize the opening of each broadcasting window for the different television platforms (theatrical release, physical video, and transactional video on demand, pay television, subscription video on demand, free-to-air television, etc.), which generally results in the closing of the previous window, establishing a principle of "impermeability" for most broadcasting windows. Thus, a given window corresponds to a relevant market, as long as the rights related to cinematographic works are negotiated, within each of these windows, in a relatively homogeneous manner. In contrast, from one window to another, there are significant differences in terms of demand, applicable regulations, or prices. Operators exploiting a cinematographic work across each of the different impermeable windows are therefore not in competition with each other.</w:t>
      </w:r>
    </w:p>
    <w:p>
      <w:r>
        <w:t>58. Nevertheless, this observation must be nuanced specifically regarding the respective windows of pay television cinema channels and SVOD platforms, given that the 2022 media chronology as well as the SVOD decree, in particular, have led to an alignment of their broadcasting regimes and mandatory contributions.</w:t>
      </w:r>
    </w:p>
    <w:p>
      <w:r>
        <w:t>59. It is therefore necessary to determine to what extent the latest regulatory developments, and in particular the media chronology that has caused an alignment of broadcasting windows for different pay services, whether they are pay television cinema channels or SVOD platforms, are likely to modify the segmentations made based on the modes of broadcasting and the exploitation windows of pay television channels and SVOD services.</w:t>
      </w:r>
    </w:p>
    <w:p>
      <w:r>
        <w:t>iv. On the consequences of the alignment of the respective windows of pay television cinema channels and SVOD platforms</w:t>
      </w:r>
    </w:p>
    <w:p>
      <w:r>
        <w:t>The obsolescence of segmentation based on the mode of broadcasting</w:t>
      </w:r>
    </w:p>
    <w:p>
      <w:r>
        <w:t>60. For catalog cinematographic works, the Authority noted that television channels and SVOD platforms found themselves in a competitive situation, indicating that it could not be ruled out that there exists a single market for the acquisition of broadcasting rights for linear or non-linear broadcasting, while leaving the question open. The present investigation has confirmed that television channels and SVOD platforms are indeed competing for the acquisition of this type of content. It is therefore appropriate to analyze the impact of the operation on a catalog works market including these two types of operators.</w:t>
      </w:r>
    </w:p>
    <w:p>
      <w:r>
        <w:t>61. For unreleased/recent cinematographic works, however, the Authority considered that these markets did not simultaneously include the acquisitions of linear and non-linear broadcasting rights, notably due to the media chronology then in force.</w:t>
      </w:r>
    </w:p>
    <w:p>
      <w:r>
        <w:t>62. Furthermore, in recent decision-making practice, the Authority concluded that there was no need to isolate a distinct market for the purchase of rights intended for catch-up television broadcasting from the linear television markets, particularly as these rights were marketed inextricably from rights related to linear television.</w:t>
      </w:r>
    </w:p>
    <w:p>
      <w:r>
        <w:t>63. The notifying party argues that there is no longer a need to define distinct markets for the acquisition of film rights depending on whether the broadcasting is linear or non-linear.</w:t>
      </w:r>
    </w:p>
    <w:p>
      <w:r>
        <w:t>64. As previously indicated, the Authority has already noted that television channels and SVOD services are in a competitive situation for the acquisition of rights for "catalog" films, whose broadcasting is free. The investigation of the present operation has confirmed this finding, as the rights holders of catalog films interviewed indicated that the broadcasting rights for catalog films are sold to both television channels and SVOD services. Therefore, it is appropriate to include these two types of operators in the market for the sale of broadcasting rights for catalog films.</w:t>
      </w:r>
    </w:p>
    <w:p>
      <w:r>
        <w:t>65. Regarding the rights for recent films, for which broadcasts must primarily undergo a first cycle of exploitation within the framework of the media chronology, the Authority has so far found that television channels and SVOD services were not in a competitive situation, their respective exploitation windows not being aligned. Thus, the Authority considered that the markets did not simultaneously include the acquisitions of linear and non-linear broadcasting rights.</w:t>
      </w:r>
    </w:p>
    <w:p>
      <w:r>
        <w:t>66. As has been outlined above (see, in particular, paragraphs 22, 23, and 30 above), the evolution of regulation since 2021, particularly with the entry into force of the...</w:t>
      </w:r>
    </w:p>
    <w:p>
      <w:r>
        <w:rPr>
          <w:b/>
        </w:rPr>
        <w:t>[Pages 28–30]</w:t>
      </w:r>
    </w:p>
    <w:p>
      <w:r>
        <w:t>de 1,5 million d’euros, tandis que le montant moyen des acquisitions pour une diffusion payante en deuxième fenêtre était de 300 000 euros.</w:t>
      </w:r>
    </w:p>
    <w:p>
      <w:r>
        <w:t>79. En conséquence, la partie notifiante conclut que la segmentation entre la première et la deuxième fenêtre de diffusion payante est pertinente et nécessaire pour préserver l'équilibre économique de la filière cinématographique et audiovisuelle.</w:t>
      </w:r>
    </w:p>
    <w:p>
      <w:r>
        <w:t>80. L’Autorité, pour sa part, considère que la segmentation entre la première et la deuxième fenêtre de diffusion payante est justifiée par les différences significatives en termes de demande, de réglementation applicable et de prix, comme cela a été démontré ci-dessus.</w:t>
      </w:r>
    </w:p>
    <w:p>
      <w:r>
        <w:t>81. En conclusion, l’Autorité estime que la distinction entre la première et la deuxième fenêtre de diffusion payante doit être maintenue afin de garantir une concurrence équitable et de protéger les investissements réalisés par les diffuseurs dans la production cinématographique.</w:t>
      </w:r>
    </w:p>
    <w:p>
      <w:r>
        <w:rPr>
          <w:b/>
        </w:rPr>
        <w:t>[Pages 31–33]</w:t>
      </w:r>
    </w:p>
    <w:p>
      <w:r>
        <w:t>of approximately [800,000-900,000] euros69, compared to only about [80,000-90,000] euros70 for a second-window distribution.</w:t>
      </w:r>
    </w:p>
    <w:p>
      <w:r>
        <w:t>79. Nevertheless, the notifying party raised an argument that aims to challenge this principle of separation between the two paid distribution windows: that relating to the phenomenon of "window freezing" (cf. supra). Indeed, as long as SVOD platforms simultaneously acquire the rights for both first and second paid windows for recent EOF films, the first window would become permeable to competitive pressure expressed by operators currently positioned in the second window.</w:t>
      </w:r>
    </w:p>
    <w:p>
      <w:r>
        <w:t>80. In this case, however, the Authority considers that this phenomenon, although it induces a certain permeability in limited proportions, does not appear to be sufficiently significant to challenge the identification of distinct markets between the two paid windows for different reasons.</w:t>
      </w:r>
    </w:p>
    <w:p>
      <w:r>
        <w:t>81. First, this phenomenon seems to concern only pre-purchases of EOF films and not American films.</w:t>
      </w:r>
    </w:p>
    <w:p>
      <w:r>
        <w:t>82. Second, the characteristics of the broadcasting rights in the first and second paid windows remain very different. In particular, the first distribution window, opening only 6 months after the theatrical release, still greatly benefits from the exposure of films in cinemas. Such a broadcasting privilege is clearly a strong attractiveness factor for viewers. Thus, even considering that the exclusivity of the first broadcast, which is generally reserved for first-window distribution, could in limited cases be deferred to the second paid window in the context of a window freeze, it remains that such a distribution will still be subject to a delay of 15 months after the theatrical release. In this regard, Netflix noted during its hearing that "accessibility at 15 months after the theatrical release likely makes it much more difficult to promote a film on the platform compared to a distribution at six months. This perception is not yet very clear for Netflix [note: which has not yet broadcast its first pre-purchased films in 2022] but it is a matter of common sense."</w:t>
      </w:r>
    </w:p>
    <w:p>
      <w:r>
        <w:t>83. Furthermore, considering the question of substitutability from the supply perspective, it appears that the non-exploitation of the work for nine to eleven months (during the duration of the frozen first window) is likely to reduce its overall exposure and indirectly limit the benefits of distribution. In this regard, Netflix itself noted during its hearing that "the goal of producers is to see their works exposed as much as possible. However, with the current [media chronology], once the film is released in theaters, accessibility on platforms [...] is not before 15 months. This is detrimental to the circulation of works. A work that does not circulate cannot generate added value, additional revenue, or indirect promotion of know-how."</w:t>
      </w:r>
    </w:p>
    <w:p>
      <w:r>
        <w:t>69 In 2022, according to information from the notifying party, GCP acquired broadcasting rights for [100-200] recent EOF films for first-window distribution, for a total amount of […] million euros.</w:t>
      </w:r>
    </w:p>
    <w:p>
      <w:r>
        <w:t>70 In 2022, according to information from the notifying party, GCP acquired broadcasting rights for [100-200] recent EOF films for second-window distribution, for a total amount of […] million euros.</w:t>
      </w:r>
    </w:p>
    <w:p>
      <w:r>
        <w:t>71 Minutes of the Netflix hearing, p. 5.</w:t>
      </w:r>
    </w:p>
    <w:p>
      <w:r>
        <w:t>72 Minutes of the Netflix hearing, p. 7.</w:t>
      </w:r>
    </w:p>
    <w:p>
      <w:r>
        <w:t>84. Thirdly, it was established during the investigation that this phenomenon is not massive. Indeed, only one SVOD platform, namely Netflix, actually practiced window freezing73, on a non-systematic basis74. Two other major SVOD platforms, linked to majors (namely Disney+ and Paramount+), seem to have made opposite choices. Indeed, the studios to which they are attached have entered into framework agreements with GCP concerning first-window distributions (and partly second-window distributions in the case of Disney). Regarding their acquisitions of broadcasting rights in the second window for recent American or EOF films, these platforms do not practice window freezing. Moreover, they are notably distributed by GCP (via its MyCanal offer75). A professional cinema organization noted during its hearing regarding Disney+ that: "Disney has chosen not to 'freeze the first window.' Indeed, now Disney films that are released in theaters and are subject to the [media chronology] will first be broadcast in the first window on the Canal+ channel, at 6 months, and then they will be available on Disney+ at +17 months, this platform itself being distributed by GCP as aggregated on MyCanal. This is an agreement between GCP and Disney: GCP opened its base of 5 million subscribers to Disney+, and Disney (as a major) granted it the first window of distribution for its films subject to the [media chronology]. This agreement is a win-win for both operators."</w:t>
      </w:r>
    </w:p>
    <w:p>
      <w:r>
        <w:t>85. This same professional cinema organization noted during its hearing that "Netflix only invests in a limited number of films (about ten), so it does not exert massive competitive pressure on Canal+ (which finances an average of 120 films per year)." No evidence collected during the investigation indicates that this situation could significantly change in the future. Conversely, it emerges from the investigation that, on the one hand, the respective pre-purchase policies in EOF films of pay-TV cinema channels and SVOD platforms consist of fulfilling their contributory obligations, without going beyond, and that, on the other hand, it seems unlikely that Netflix, like other major SVOD platforms, will change its current model which is centered on audiovisual (and series) in favor of a model centered on cinema.</w:t>
      </w:r>
    </w:p>
    <w:p>
      <w:r>
        <w:t>86. Furthermore, only a certain type of films, those with high budgets, seems to be concerned by this practice of Netflix. Thus, the notifying party indicated, regarding the degree of competitive pressure exerted by these acquisitions of broadcasting rights with window freezing (acquisitions with exclusivity of the first broadcast in the second paid window) on the acquisitions of broadcasting rights in the first paid window, that "[this] competitive pressure is all the more intense as it is exerted on the few films with the highest budgets and which allow publishers to enhance the visibility of their cinema offer. For example, in 2022, the budget of 75% of fictional cinematic works was less than 6.3 million euros, an amount lower than the average budget of films pre-purchased by Netflix. These films will certainly be the subject, when they arrive on the platforms, of significant promotion by the publishers and thus of great visibility [...]".</w:t>
      </w:r>
    </w:p>
    <w:p>
      <w:r>
        <w:t>87. However, the Authority notes that this competitive pressure from Netflix would only be exerted on a limited number of films.</w:t>
      </w:r>
    </w:p>
    <w:p>
      <w:r>
        <w:t>88. To this extent, even hypothetically considering that it would be substitutable for the demand for broadcasting rights in the first paid window, the demand for broadcasting rights in the second paid window with window freezing practice appears today as being unlikely to concern the majority of the market.</w:t>
      </w:r>
    </w:p>
    <w:p>
      <w:r>
        <w:t>89. Finally, the market consultation conducted during the investigation confirmed this analysis. Thus, a large majority of sellers of broadcasting rights for recent films confirmed the relevance of the distinction between acquisitions of rights for first or second paid window distributions, even in the context of the existence of certain window freezing practices. Regarding the buyers of these rights who were consulted, only a small minority of them considered that such a distinction was no longer relevant.</w:t>
      </w:r>
    </w:p>
    <w:p>
      <w:r>
        <w:t>90. Therefore, the demand for paid broadcasting rights for recent films, in the second window but with exclusivity of the first broadcast ("window freezing"), appears to be insufficiently substitutable to justify the removal of the material distinction between the first and second windows. The analysis will thus be conducted separately, depending on whether the rights of the recent films in question are subject to acquisitions for paid distribution in the first or second window.</w:t>
      </w:r>
    </w:p>
    <w:p>
      <w:r>
        <w:t>Markets for the acquisition of broadcasting rights for other audiovisual content</w:t>
      </w:r>
    </w:p>
    <w:p>
      <w:r>
        <w:t>91. Decision-making practice78 has identified markets for the acquisition of broadcasting rights related to other audiovisual content, within which it has, in particular, made a distinction between the market for so-called "stock" programs79 and those referred to as "flow" programs80. In these markets, it has also considered a segmentation based on whether the programs are new or catalog, and according to the mode of distribution of the content (linear or non-linear).</w:t>
      </w:r>
    </w:p>
    <w:p>
      <w:r>
        <w:rPr>
          <w:b/>
        </w:rPr>
        <w:t>[Pages 34–36]</w:t>
      </w:r>
    </w:p>
    <w:p>
      <w:r>
        <w:t>The decision-making practice has also considered, within stock programs, the specific markets for the acquisition of rights related to recent American series and EOF fiction. There is no reason to challenge this delimitation in the present decision.</w:t>
      </w:r>
    </w:p>
    <w:p>
      <w:r>
        <w:t>92. Furthermore, in the same way as for cinematographic works, the decision-making practice has considered the existence of a specific market for European content. However, the question of the existence of such segmentation concerning audiovisual works can, in this case, be left open, as the conclusions of the competitive analysis remain unchanged, regardless of the segmentation adopted.</w:t>
      </w:r>
    </w:p>
    <w:p>
      <w:r>
        <w:t>93. In the present case, given that the parties' acquisitions concern broadcasting rights for EOF and American series, it is appropriate to conduct the analysis on the stock program markets and the distinct markets for EOF fiction and recent American series.</w:t>
      </w:r>
    </w:p>
    <w:p>
      <w:r>
        <w:t>94. Regarding the distinct market for recent American series, the Authority considers, in light of the evolving attractiveness of this content, that it has "the character of autonomous attractive content." It emphasized that, given the absence of normative regulation of broadcasting windows, competition for the purchase of recent series was simultaneously driven by pay television operators and free-to-air television operators, as well as by SVOD operators, including for the purchase of the first broadcast.</w:t>
      </w:r>
    </w:p>
    <w:p>
      <w:r>
        <w:t>95. The Authority specified, while leaving the question open, that "recent" series in the sense of the relevant market had been broadcast for the first time less than two years prior in the United States.</w:t>
      </w:r>
    </w:p>
    <w:p>
      <w:r>
        <w:t>96. In this case, the question of the exact delimitation of the stock program market can, however, be left open, as, regardless of the delimitation adopted, the conclusions of the competitive analysis remain unchanged.</w:t>
      </w:r>
    </w:p>
    <w:p>
      <w:r>
        <w:t>97. The Authority also considered segmenting the broadcasting rights of audiovisual programs between rights intended for linear television services and those intended for non-linear television services (such as SVOD and AVOD), while noting, in its most recent decisions and opinions, a strong convergence between these two types of rights acquisitions for content not subject to the media chronology.</w:t>
      </w:r>
    </w:p>
    <w:p>
      <w:r>
        <w:t>98. In this regard, it considered in a recent decision that "[several] elements are likely to challenge the existence of such segmentation," particularly the fact that the broadcasting of these programs is not subject to the media chronology and that different operators, both linear and non-linear services, compete for the acquisition of the same broadcasting rights, notably because SVOD platforms develop "all rights" (SVOD as television rights) and multi-territory purchasing strategies.</w:t>
      </w:r>
    </w:p>
    <w:p>
      <w:r>
        <w:t>99. A fortiori, the distinction would be even more obsolete concerning recent American series. Indeed, this type of content, which is neither particularly protected nor specifically supported by regulation (whether it concerns broadcasting quotas or mandatory contributions, for example, in contrast to cinematographic works and European and EOF works), enjoys "autonomous" attractiveness in that demand is only slightly influenced by regulation.</w:t>
      </w:r>
    </w:p>
    <w:p>
      <w:r>
        <w:t>100. The investigation confirmed these findings in that, on the one hand, it established that linear and non-linear service operators are in competition for the acquisition of cinematographic works and series (see in this regard paragraphs 63 and following below) and that, on the other hand, the majority of sellers and buyers of rights surveyed consider this distinction obsolete.</w:t>
      </w:r>
    </w:p>
    <w:p>
      <w:r>
        <w:t>101. Therefore, it was considered for the purposes of this analysis that there was no need to segment the markets for the acquisition of broadcasting rights for other relevant content based on the mode of broadcasting.</w:t>
      </w:r>
    </w:p>
    <w:p>
      <w:r>
        <w:t>Conclusion on the material delimitation of upstream markets</w:t>
      </w:r>
    </w:p>
    <w:p>
      <w:r>
        <w:t>102. In light of the above, there is no need to challenge the initial segmentation of upstream markets, which is carried out based on the type of content and, in particular, to challenge the commonly accepted definition for cinematographic works. Regarding the markets for the acquisition of broadcasting rights for cinematographic works specifically, there is no need to challenge the segmentations made based on the origin and the recent or "catalog" nature of the films. Furthermore, even though the media chronology has undergone significant changes in recent years, these modifications do not justify the challenge of a segmentation of the upstream markets for the acquisition of broadcasting rights for recent films based on broadcasting windows. By its cumulative effect with other regulatory constraints on broadcasters (notably mandatory contributions and quotas), the principle of windowing continues to organize distinct demands for broadcasting rights for recent films.</w:t>
      </w:r>
    </w:p>
    <w:p>
      <w:r>
        <w:t>103. On the other hand, regarding the distinction that was usually made based on the mode of broadcasting, this no longer appears justified in light of the latest regulatory developments. These have led to aligning the windows of pay television cinema channels and those of SVOD platforms and to standardizing the regulatory constraints imposed on these different services.</w:t>
      </w:r>
    </w:p>
    <w:p>
      <w:r>
        <w:t>104. Concerning the markets for the acquisition of broadcasting rights for other audiovisual programs, there is no need to comment on the relevance of a segmentation based on the EOF origin of the content. Finally, there is also no need to comment on the exact delimitation of the market for the acquisition of broadcasting rights for recent American series in the context of this decision. However, the Authority considers that the distinction based on the mode of broadcasting, linear or non-linear, is obsolete.</w:t>
      </w:r>
    </w:p>
    <w:p>
      <w:r>
        <w:t>105. The notifying party claims that the dimension would be supranational, particularly given the existence of multi-territory broadcasting rights acquisition strategies by SVOD platforms.</w:t>
      </w:r>
    </w:p>
    <w:p>
      <w:r>
        <w:t>106. The decision-making practice considers that all markets for the acquisition of broadcasting rights for audiovisual content are of national dimension, as these rights are acquired solely for the national territory or, at most, for the same linguistic area.</w:t>
      </w:r>
    </w:p>
    <w:p>
      <w:r>
        <w:t>107. In this regard, it follows from what has already been stated above (see in this regard paragraphs 14 and following above) that the upstream markets for the acquisition of broadcasting rights for cinematographic and audiovisual works are particularly regulated by national legislation, given in particular the specific French regulation. Furthermore, broadcasters are financially incentivized, under the applicable regulatory framework, not to acquire rights on a worldwide basis. For illustration, a major SVOD platform indicated during the investigation that according to the "SMAD decree, a discount is provided when [our platform] acquires worldwide rights for a recent film, which is a strong disincentive to take such rights. It is therefore possible in theory but not rational from an economic point of view."</w:t>
      </w:r>
    </w:p>
    <w:p>
      <w:r>
        <w:t>108. Consequently, the analysis will be conducted at the national level.</w:t>
      </w:r>
    </w:p>
    <w:p>
      <w:r>
        <w:t>B. INTERMEDIATE MARKETS FOR THE PUBLISHING AND MARKETING OF TELEVISION CHANNELS AND VIDEO ON DEMAND SERVICES</w:t>
      </w:r>
    </w:p>
    <w:p>
      <w:r>
        <w:t>109. Downstream from the rights acquisition markets, operators publish the channels they create from programs produced internally or acquired from the upstream broadcasting rights market, which they then make available to distributors who compose television offers. These channels are now accompanied by associated services and features, notably catch-up television, the scope of which varies according to the channels and the content concerned. These associated services and features are marketed by publishers concurrently with their linear streams. The intermediate markets for the publishing and marketing of television channels therefore include, within their scope, the channels and their associated services and features.</w:t>
      </w:r>
    </w:p>
    <w:p>
      <w:r>
        <w:t>110. Depending on the business model of the channels concerned, these operators are compensated through advertising revenues, fees paid by distributors, or subscriptions.</w:t>
      </w:r>
    </w:p>
    <w:p>
      <w:r>
        <w:t>111. In this case, the parties are present in the intermediate markets for the publishing and marketing of television channels, with the notifying party having, on the supply side, an activity of publishing pay and free television channels, a SVOD service (Canal VOD), and an AVOD service (Canal+ Séries). On the demand side, GCP engages in the aggregation of television offers and third-party SVOD services on a non-exclusive basis, such as Netflix, OCS, Disney+, or Apple TV+. The target is present in these markets only on the supply side, with OCS publishing in particular three pay television channels focused on cinema and series content, and a SVOD service "OCS."</w:t>
      </w:r>
    </w:p>
    <w:p>
      <w:r>
        <w:rPr>
          <w:b/>
        </w:rPr>
        <w:t>[Pages 37–39]</w:t>
      </w:r>
    </w:p>
    <w:p>
      <w:r>
        <w:t>On the distinction between paid and free channels</w:t>
      </w:r>
    </w:p>
    <w:p>
      <w:r>
        <w:t>112. The decision-making practice of competition authorities distinguishes between paid channels and their associated services and features, and free-to-air channels and their associated services and features86.</w:t>
      </w:r>
    </w:p>
    <w:p>
      <w:r>
        <w:t>113. The notifying party does not challenge the decision-making practice, even though it emphasizes that free television offers exert increasing competitive pressure on the paid television offers of the parties. Furthermore, the majority of operators surveyed during the market tests confirm the relevance of the distinction between paid and free channels in the intermediate market.</w:t>
      </w:r>
    </w:p>
    <w:p>
      <w:r>
        <w:t>114. There is no reason to challenge these delineations in the present decision.</w:t>
      </w:r>
    </w:p>
    <w:p>
      <w:r>
        <w:t>On the distinction based on technology</w:t>
      </w:r>
    </w:p>
    <w:p>
      <w:r>
        <w:t>115. The decision-making practice also considers that it is not relevant to distinguish different markets based on electronic communication networks (ADSL, fiber, cable, satellite, DTT) used for signal transmission. There is no reason to challenge the absence of segmentation based on electronic communication networks in the present decision.</w:t>
      </w:r>
    </w:p>
    <w:p>
      <w:r>
        <w:t>116. The Authority also questioned the existence of distinct markets for the publishing and marketing of channels intended for mobile networks on one hand and fiber networks on the other87.</w:t>
      </w:r>
    </w:p>
    <w:p>
      <w:r>
        <w:t>117. GCP considers that such segmentation is not relevant as it does not publish any channel or service intended to be broadcast only on mobile devices and does not offer any service, as a distributor of channels and services, aimed at a dedicated market for mobile devices.</w:t>
      </w:r>
    </w:p>
    <w:p>
      <w:r>
        <w:t>118. In any case, regarding the activities of the parties, particularly those of GCP, the question may be left open.</w:t>
      </w:r>
    </w:p>
    <w:p>
      <w:r>
        <w:t>On the segmentation between linear and non-linear</w:t>
      </w:r>
    </w:p>
    <w:p>
      <w:r>
        <w:t>119. The decision-making practice distinguishes between linear and non-linear television services, while specifying that the publishing of catch-up television services associated with a channel does not, in itself, constitute a distinct market88. In opinion no. 19-A-04 of February 21, 2019, relating to a request for an opinion from the Cultural Affairs and Education Committee of the National Assembly in the audiovisual sector, the Authority nevertheless noted that operators of paid television were facing increasing competitive pressure from the offers provided by SVOD services89.</w:t>
      </w:r>
    </w:p>
    <w:p>
      <w:r>
        <w:t>120. According to the notifying party, the distinction made by the decision-making practice between linear and non-linear is no longer warranted.</w:t>
      </w:r>
    </w:p>
    <w:p>
      <w:r>
        <w:t>121. Firstly, it indicates that, from the supply perspective, paid television channels (notably those of the parties) publish SVOD services while some SVOD services offer their own or third-party linear channels on their platform. These operators offer differentiated content offers based on consumer preferences, choosing the services accessible to them, as linear paid channel publishers can do90.</w:t>
      </w:r>
    </w:p>
    <w:p>
      <w:r>
        <w:t>122. Secondly, it indicates that from the demand perspective, SVOD services market their services directly to consumers but also to distributors such as internet service providers ("ISPs"), as linear channels do, whereas they were initially largely self-distributed. Distributors integrate these SVOD services, just like linear channels, to form their packages. These SVOD services are therefore in competition with paid linear channels for the distribution of their content through intermediaries. Thus, the intermediate markets for the publishing and marketing of paid offers should include the services offered by SVOD platforms that present a high substitutability from the supply and demand perspectives with linear television services.</w:t>
      </w:r>
    </w:p>
    <w:p>
      <w:r>
        <w:t>123. The results of the investigation confirm that the distinction between linear paid television and non-linear on the intermediate markets is no longer justified.</w:t>
      </w:r>
    </w:p>
    <w:p>
      <w:r>
        <w:t>124. In this regard, the investigation services highlight the convergence movement between linear and non-linear previously described. The existence of this movement is widely emphasized by all market operators, whether linear television operators or SVOD operators91. Thus, linear paid television channels now also offer non-linear services and, similarly, some non-linear platforms offer access to content broadcast linearly among their services. Regarding linear paid television channels, the parties to the operation have platforms with content available on a non-linear basis, on demand by subscription. This is notably the case for the parties themselves, with GCP offering since 2019 an SVOD service (CANAL+ Séries) including the diverse and premium series content offer from Canal+. On its part, OCS offers audiovisual on-demand services under the OCS brand.</w:t>
      </w:r>
    </w:p>
    <w:p>
      <w:r>
        <w:t>125. This observation is largely corroborated by the responses to the market tests conducted as part of the present investigation, as the operators active in this market who responded consider that such a distinction is, to date, no longer justified. Publishers indicate, for example, that there is "direct competition between SVOD services (...) on linear operators" and that "linear and non-linear players are in competition because they want to offer the same products to the same consumers."</w:t>
      </w:r>
    </w:p>
    <w:p>
      <w:r>
        <w:t>126. The absence of distinction is also confirmed from the demand side, and it emerges from the responses to the market test that distributors arbitrate between paid linear channels and paid non-linear services when forming their offers for consumers.</w:t>
      </w:r>
    </w:p>
    <w:p>
      <w:r>
        <w:t>127. Thus, it follows from the investigation that, for the purposes of the present case, it is appropriate to no longer distinguish between linear paid channels and non-linear paid services.</w:t>
      </w:r>
    </w:p>
    <w:p>
      <w:r>
        <w:t>On premium and thematic paid channels</w:t>
      </w:r>
    </w:p>
    <w:p>
      <w:r>
        <w:t>Reminder of the decision-making practice</w:t>
      </w:r>
    </w:p>
    <w:p>
      <w:r>
        <w:t>128. In terms of the publishing and marketing of paid television channels, the decision-making practice considers that it is not relevant to distinguish different markets based on distribution platforms92. The decision-making practice, however, retains a segmentation of the intermediate markets based on the themes of the channels, considering that cinema, sports, youth, and news channels constitute relevant markets (other themes are grouped together in a distinct market). Indeed, the decision-making practice has noted that some channels have specific and easily identifiable content that allows them to be distinguished from other channels and, above all, these themes, considered in isolation, enjoy particularly significant attractiveness to viewers93.</w:t>
      </w:r>
    </w:p>
    <w:p>
      <w:r>
        <w:t>129. The decision-making practice of the Authority has also considered a distinct market for mixed premium channels offering both cinematic and sports content. The European Commission determined that premium content consists of major sporting events as well as films produced by American studios94. According to national decision-making practice, these premium channels are the main driver of subscriptions to the most valuable paid offers and are deemed essential for any distributor wishing to offer an attractive package. Their content has particularly strong appeal as they are predominantly of "first broadcast" and exclusive. Furthermore, their significant cost of establishment also distinguishes them from other channels95.</w:t>
      </w:r>
    </w:p>
    <w:p>
      <w:r>
        <w:rPr>
          <w:b/>
        </w:rPr>
        <w:t>[Pages 40–42]</w:t>
      </w:r>
    </w:p>
    <w:p>
      <w:r>
        <w:t>130. Among thematic channels, both national and European decision-making practices also distinguish single-content premium channels. Thus, in decision no. 12-DCC-100, the Authority noted the existence of channels specialized in a particular theme in which they broadcast content classified as premium. This included the OCS channels for cinema and the BeIN Sport 1 and BeIN Sport 2 channels for sports. On the occasion of this decision, the Authority noted that these channels escaped the segmentations adopted by decision-making practices that distinguish premium channels and thematic channels. It therefore considered, while leaving it open, a distinct market for single-content premium channels, considering that these channels exerted partial competitive pressure on GCP's premium offerings, noting that "the OCS channels are more attractive than Ciné+ and less attractive than Canal+".</w:t>
      </w:r>
    </w:p>
    <w:p>
      <w:r>
        <w:t>131. Finally, regarding series, the Authority questioned in decision no. 12-DCC-100 the scope of the intermediate market concerning premium channels, particularly on the possibility of identifying premium series. Based on the responses to the market tests conducted as part of this previous notification, these potential premium series particularly concerned American series offered in "first window" in France or nearly simultaneously with the broadcast in the United States (such as "House of Cards" or "Game of Thrones"), or original creations from Canal+. The Authority ultimately left open the question of the premium nature of certain series, insofar as "the channels broadcasting series that could be considered premium are also the channels broadcasting premium cinematographic content."</w:t>
      </w:r>
    </w:p>
    <w:p>
      <w:r>
        <w:t>132. In this case, the notifying party argues that it is necessary to challenge some of these market delineations.</w:t>
      </w:r>
    </w:p>
    <w:p>
      <w:r>
        <w:t>Position of GCP and analysis of the investigation services</w:t>
      </w:r>
    </w:p>
    <w:p>
      <w:r>
        <w:t>133. Firstly, the notifying party indicates that the OCS channels have lost a significant portion of the content that established their premium nature, and that "the significant loss of attractiveness of OCS and the declining trajectory of its investments in EOF films lead to a substantial questioning of the premium nature of the OCS channels."</w:t>
      </w:r>
    </w:p>
    <w:p>
      <w:r>
        <w:t>134. In this regard, the investigation services note that the attractiveness of the OCS channels as analyzed by the Authority in its previous decisions, and thus their premium nature which justified considering the existence of markets specific to cinema and series themes, was directly linked to the signing with Sony studio in 2013 of a framework contract ("output deal") running until 2021 and a broadcasting partnership with HBO in 2017, making OCS the sole broadcaster of its programs in France. The fact that OCS could offer such content, including films and series, led the investigation services to conclude that this operator had single-content premium content in cinema.</w:t>
      </w:r>
    </w:p>
    <w:p>
      <w:r>
        <w:t>135. However, it emerges from the investigation that OCS has seen its investment in recent cinema decrease and its contracts for broadcasting American films and series come to an end, which raises questions about the qualification of these channels as single-content premium channels. Indeed, the package deal concluded by OCS with Sony, covering 6 to 10 American films per year, expired at the end of 2022 and was not renewed. Regarding the pre-purchases of recent EOF films, while OCS constitutes an alternative outlet to GCP, the amount of investments in these recent cinematographic works has also decreased (see above). Concerning series, the contract between OCS and HBO, concluded in 2008, expired on December 31, 2022, resulting in the loss of [70-80]% of all American series that had previously been available on the OCS platform ("Game of Thrones," "The Sopranos," "True Blood"). The rest of the HBO catalog, still present on OCS in 2023, will no longer be available on OCS starting in 2024. Furthermore, OCS broadcasts, but in a much more marginal way, American series from other studios (AMC for example), without these being considered, in general, to have the same degree of attractiveness as HBO series.</w:t>
      </w:r>
    </w:p>
    <w:p>
      <w:r>
        <w:t>136. Thus, even if the results of the investigation conducted in the context of the present operation indicate that many operators still identify OCS as an operator offering premium content, particularly due to its position in the media chronology, the investigation services note that its premium positioning has significantly weakened. The OCS channels now only have a limited number of first-run and exclusive content, namely certain recent EOF films as well as some recent American series and its original series. In this regard, the investigation services note that several distributors believe that OCS's competitors are Ciné+ and SVOD platforms but not Canal+, which is indicative of diminished competitive pressure from OCS towards Canal+.</w:t>
      </w:r>
    </w:p>
    <w:p>
      <w:r>
        <w:t>137. Thus, it appears that OCS no longer offers premium content consisting of American cinema and American series with the end of its contracts with Sony and HBO and that this situation is expected to persist in 2024. Furthermore, the amount of pre-purchases of recent EOF films by OCS is experiencing a significant decrease that is not expected to reverse in the near future. In light of these elements, it can be considered in this case that OCS is no longer an operator with single-content premium channels.</w:t>
      </w:r>
    </w:p>
    <w:p>
      <w:r>
        <w:t>138. Secondly, the notifying party believes that the "cinema" theme identified by decision-making practice, composed of second-window or catalog films, should be extended to series because, from the perspective of supply and demand, cinema and series would represent a single category. More specifically, SVOD operators, competitors of the parties, would market both types of content inextricably to distributors.</w:t>
      </w:r>
    </w:p>
    <w:p>
      <w:r>
        <w:t>139. According to the results of the market tests, while some publishers believe that it is no longer relevant to make a distinction based on a theme, the majority indicate that the themes identified by decision-making practice retain their relevance. Some publishers believe that it would be appropriate to distinguish a theme specific to series or questioning in particular the relevance of associating the series theme with that of cinema, as the two themes, while not substitutable, can be grouped together.</w:t>
      </w:r>
    </w:p>
    <w:p>
      <w:r>
        <w:t>140. It also emerges from the investigation that series are driving subscription content, as confirmed by the responses of operators to the market tests: they highlight the increase in available content, particularly series, with the development of SVOD platforms. One distributor indicates that "[t]he offers aimed at consumers have significantly enriched (the best example is that of series) with the arrival of SVOD platforms." Arcom noted in a recent opinion that series represent more than 75% of the overall consumption time of SVOD. These elements tend to indicate that distributors cannot constitute an attractive bouquet without offering series.</w:t>
      </w:r>
    </w:p>
    <w:p>
      <w:r>
        <w:t>141. The attractiveness of series is supported by an internal OCS study from 2021, according to which the presence of series alone (without considering cinema) represents a very significant motivation for subscription among OCS subscribers in OTT. More generally, this study indicates that the main motivation for subscriptions to OCS, regardless of the mode of access to the channels (via a subscription to Orange, Canal+, or in OTT) results from the cumulative presence of cinema and series. Furthermore, regarding cinema content, several platforms are owned by American studios (vertical integration), which offer American films of their production on their platforms, in addition to series (Paramount has the Paramount+ platform and Warner has launched an SVOD service "Max," a merger of HBO Max and Discovery+, which should arrive soon in France). Thus, these operators offer both series and cinema, just like the parties to the operation.</w:t>
      </w:r>
    </w:p>
    <w:p>
      <w:r>
        <w:t>142. Thus, the investigation services note that series have significant attractiveness, comparable to cinema for many viewers.</w:t>
      </w:r>
    </w:p>
    <w:p>
      <w:r>
        <w:t>143. Thirdly, regarding a potential distinct theme related to premium series considered in decision-making practice, the Authority had noted that within the HBO catalog, certain series had been classified as premium by operators. It also emerges from the investigation that several operators believe that publishers have series that can be classified as premium, notably SVOD services or GCP. The responses regarding the premium nature of the series broadcast by OCS are more nuanced. While some note that certain series broadcast by OCS retain a premium character, others emphasize the loss of attractiveness with the end of the contract between OCS and HBO. For example, one distributor specifies that among the publishers who market "premium" series are: "[t]he Canal+ Group, Amazon Prime Video, Disney+, Netflix, and OCS, before the loss of the HBO catalog."</w:t>
      </w:r>
    </w:p>
    <w:p>
      <w:r>
        <w:t>144. In this case, the investigation services consider that it is not necessary to rule on the existence of premium series for the purposes of the present analysis.</w:t>
      </w:r>
    </w:p>
    <w:p>
      <w:r>
        <w:rPr>
          <w:b/>
        </w:rPr>
        <w:t>[Pages 43–45]</w:t>
      </w:r>
    </w:p>
    <w:p>
      <w:r>
        <w:t>145. Insofar as SVOD services exert competitive pressure on the cinema and series themes of the parties, the question of the existence of a market encompassing the cinema and series themes, or the two themes separately, or even the existence of a specific segmentation for premium series, can be left open, as the competitive analysis remains unchanged regardless of the segmentation retained in this case.</w:t>
      </w:r>
    </w:p>
    <w:p>
      <w:r>
        <w:t>146. Regarding the geographical definition, decision-making practice considers that these intermediate markets must be approached differently for the metropolitan territory and the overseas departments and regions (DROM), due to specific competitive conditions that may be observed in the DROM, from the distributors' perspective, with an additional distinction between the Indian Ocean and the Antilles.</w:t>
      </w:r>
    </w:p>
    <w:p>
      <w:r>
        <w:t>147. The notifying party shares the Authority's analysis regarding the definition of geographical markets, as does the majority of operators surveyed during market tests.</w:t>
      </w:r>
    </w:p>
    <w:p>
      <w:r>
        <w:t>148. There is therefore no need to challenge these delimitations in the present decision.</w:t>
      </w:r>
    </w:p>
    <w:p>
      <w:r>
        <w:t>149. In conclusion, a market for the publishing and marketing of audiovisual channels and services related to cinema and series will be retained for the competitive analysis concerning the metropolitan territory. For the markets of the Indian Ocean and the Antilles, the same market definition will be retained in this case.</w:t>
      </w:r>
    </w:p>
    <w:p>
      <w:r>
        <w:t>C. THE DOWNSTREAM MARKETS FOR BROADCASTING SERVICE DISTRIBUTION</w:t>
      </w:r>
    </w:p>
    <w:p>
      <w:r>
        <w:t>150. GCP is present in this market and distributes its offers through specific subscriptions across all distribution platforms (DTT, satellite, ADSL, fiber, cable, OTT), on mobile and on the Internet. In addition to metropolitan France, it is present in the DROM through its subsidiary C+I.</w:t>
      </w:r>
    </w:p>
    <w:p>
      <w:r>
        <w:t>151. OCS distributes a unique offer composed of its three channels, a replay service, and non-linear content in OTT for individuals in metropolitan France and is only present in the DROM through distributors.</w:t>
      </w:r>
    </w:p>
    <w:p>
      <w:r>
        <w:t>152. Downstream, decision-making practice has noted a difference between free television and pay television, given the different financing modes of these two types of services. While pay television establishes a commercial relationship between the television distributor and the viewer, free television only establishes such a relationship between the television service provider and the advertising advertisers. Therefore, these two offers are not substitutable in the eyes of consumers. According to decision-making practice, there is therefore no downstream market for the distribution of free television services, unlike pay television services.</w:t>
      </w:r>
    </w:p>
    <w:p>
      <w:r>
        <w:t>153. The Authority identified a market for the distribution of pay television services aimed at professionals, distinct from pay television services aimed at individuals. In this case, the parties are not present in the distribution of pay television services aimed at professionals.</w:t>
      </w:r>
    </w:p>
    <w:p>
      <w:r>
        <w:t>154. Decision-making practice also considers that it is not relevant to segment the market for the distribution of pay television based on the distribution platform of the channels (satellite, cable, ADSL, fiber). In this case, GCP does not challenge this absence of segmentation.</w:t>
      </w:r>
    </w:p>
    <w:p>
      <w:r>
        <w:t>155. The Authority identified a distinct market for the distribution of pay television services on mobile devices. However, in a previous decision, the Authority noted that this distinction was not relevant because there was no specific pay television offer for these devices and that reception on mobile devices corresponds to the logic of operators' "multi-screen" offers. In this case, GCP believes that this segmentation is no longer relevant as the content viewed on mobile devices is now identical to that offered on television, and furthermore, there are no longer any specific pay television offers for mobile devices.</w:t>
      </w:r>
    </w:p>
    <w:p>
      <w:r>
        <w:t>156. The Authority also distinguished pay television offers based on the level of service (first or second level). First-level service offers are available at no additional cost for subscribers who have subscribed to a "triple play" or "quadruple play" subscription with an Internet service provider ("ISP"). Second-level offers are available in exchange for the payment of an additional subscription for subscribers who wish to enjoy specific channels or packages.</w:t>
      </w:r>
    </w:p>
    <w:p>
      <w:r>
        <w:t>157. In its previous decisions, the Authority considered that only the second-level offers from ISPs were likely to exert competitive pressure on GCP's offers in the downstream market. However, the precise definition of the relevant market for the distribution of pay television has been left open.</w:t>
      </w:r>
    </w:p>
    <w:p>
      <w:r>
        <w:t>158. In this case, according to GCP, the first-level offers from ISPs should be included in the downstream market, particularly due to the porosity between first and second-level service offers resulting from the enhancement of first-level offers.</w:t>
      </w:r>
    </w:p>
    <w:p>
      <w:r>
        <w:t>159. Decision-making practice also distinguishes the distribution of non-linear services from the distribution of linear pay television services. While the Authority has observed an increasing convergence between the distribution of linear and non-linear television, it has not, to date, questioned the distinction between these two types of television services.</w:t>
      </w:r>
    </w:p>
    <w:p>
      <w:r>
        <w:t>160. Within non-linear services, the Authority has further considered it relevant to distinguish the distribution of VOD services from the distribution of SVOD services. The notifying party does not challenge the distinction between the distribution of VOD services and the distribution of SVOD services. In this case, while GCP publishes pay-per-view VOD services, this is not the case for OCS. Both parties publish SVOD services in addition to their linear services.</w:t>
      </w:r>
    </w:p>
    <w:p>
      <w:r>
        <w:t>161. In this case, the notifying party believes, however, that the distinctions in practice are no longer relevant regarding linear and non-linear.</w:t>
      </w:r>
    </w:p>
    <w:p>
      <w:r>
        <w:t>162. Insofar as the conclusions of the competitive analysis remain unchanged regardless of the delimitation retained, the question of whether to maintain the various segmentations can, in this case, be left open.</w:t>
      </w:r>
    </w:p>
    <w:p>
      <w:r>
        <w:t>163. Decision-making practice considers that the markets for the distribution of pay television services must be approached distinctly regarding, on the one hand, the metropolitan area and, on the other hand, the DROM due to the necessity to adapt to the local context and the cost of signal transmission.</w:t>
      </w:r>
    </w:p>
    <w:p>
      <w:r>
        <w:t>164. The notifying party shares the Authority's analysis regarding the definition of geographical markets, as does the majority of operators surveyed during market tests.</w:t>
      </w:r>
    </w:p>
    <w:p>
      <w:r>
        <w:t>165. There is no need to challenge these delimitations in the present decision.</w:t>
      </w:r>
    </w:p>
    <w:p>
      <w:r>
        <w:rPr>
          <w:b/>
        </w:rPr>
        <w:t>[Pages 46–48]</w:t>
      </w:r>
    </w:p>
    <w:p>
      <w:r>
        <w:t>III. Competitive Analysis</w:t>
      </w:r>
    </w:p>
    <w:p>
      <w:r>
        <w:t>166. Before proceeding to analyze the competitive effects of the present operation, it is first necessary to analyze the potential implications for the analysis of the notifying party's argument regarding the fact that OCS would disappear in the absence of the operation (A). The horizontal effects (B), vertical effects (C), and finally, the conglomerate effects (D) of the operation will then be analyzed.</w:t>
      </w:r>
    </w:p>
    <w:p>
      <w:r>
        <w:t>A. ON THE POSSIBILITY OF OCS CLOSING IN THE ABSENCE OF THE OPERATION</w:t>
      </w:r>
    </w:p>
    <w:p>
      <w:r>
        <w:t>167. According to the notifying party, the "structural losses of OCS since its creation would have led to the closure of OCS in the short term in the absence of a takeover by GCP." Such assertions are likely to imply major consequences for the analysis of the operation on two levels. The first level (pre-competitive analysis) relates to the determination of the reference scenario concerning the economic situation of OCS, from which the effects of the operation must be assessed, that is to say, the analysis of the relevant counterfactual scenario. The second level (post-competitive analysis) raises the question of a possible challenge to the causal link between a potential competitive deterioration and the concentration operation (analysis of the argument based on the failing firm exception).</w:t>
      </w:r>
    </w:p>
    <w:p>
      <w:r>
        <w:t>168. The notifying party does not contest the fact that at the time of notification, OCS was indeed active in the markets and was marketing its offers. On the other hand, it asserts both that "the situation prior to the [operation] is not devoid of relevance for presuming the probable effects of the [operation], in that it allows for an analysis of the trajectory of OCS over the past few years up to today as well as its ability to stimulate competition" and that, repeatedly, "the alternative to the operation is the closure of OCS" and that "there is no doubt that Orange would close OCS because it no longer wishes to finance this activity which has failed to find its economic model." The notifying party has primarily produced in support of its assertion a minutes of the board of directors of the seller, Orange, in which an alternative scenario of the closure of OCS is mentioned in the absence of a sale to GCP. When specifically questioned on why it does not consider a simple sale to a third party as an alternative to the operation, the notifying party merely reiterated the context it deems degraded and asserted that "the observation that in the absence of the Operation OCS will be closed is not based on a forecast or extrapolation from GCP but on the statements of Orange."</w:t>
      </w:r>
    </w:p>
    <w:p>
      <w:r>
        <w:t>169. The notifying party further argues, in substance, that the three criteria for the applicability of the failing firm exception would be satisfied in this case. In particular, OCS's difficulties would be such that this company would quickly disappear from the market in the absence of the operation since OCS would face insurmountable financial difficulties that, without a takeover by GCP, would lead to its rapid disappearance. Regarding OS, the deterioration of its situation, its belonging to Orange's "content" activity, just like OCS, and its inseparable link with OCS would also render applicable the first criterion relating to rapid disappearance. It further asserts that the other two criteria for applicability would also be met since, on the one hand, there would be no alternative offer to the one submitted by GCP and, on the other hand, the disappearance of the target's activities would have a more detrimental effect on the consumer than the notified operation across the entire value chain of the audiovisual sector.</w:t>
      </w:r>
    </w:p>
    <w:p>
      <w:r>
        <w:t>170. OCS being one of the target companies included in the operation, the argument regarding its potential rapid disappearance is, first and foremost, intended to be analyzed only within the framework of the analysis relating to the applicability of the failing firm exception. Indeed, this analysis allows the Authority to determine whether it can consider authorizing the operation, in the specific case of a competitor's takeover of a company that would disappear shortly if the operation were not carried out, even if it harms competition. It is only secondly, in the absence of applicability of such an exception, that the Authority could take into account, for the counterfactual scenario serving as the basis for the analysis of the competitive effects of the operation, the conceivable developments resulting from the potential financial difficulties of OCS that would be likely to alter its economic activity situation compared to the situation prior to the control, provided that these present a sufficient degree of certainty.</w:t>
      </w:r>
    </w:p>
    <w:p>
      <w:r>
        <w:t>Analysis as an argument based on the failing firm exception</w:t>
      </w:r>
    </w:p>
    <w:p>
      <w:r>
        <w:t>171. In exceptional cases, an operation that harms competition and whose contribution to economic progress is not sufficient to offset this harm may still be authorized unconditionally if the so-called "failing firm" exception is upheld.</w:t>
      </w:r>
    </w:p>
    <w:p>
      <w:r>
        <w:t>172. Under French law, the conditions under which the failing firm exception may apply have been specified by the Conseil d'État in its decision of February 6, 2004, concerning the Seb/Moulinex concentration, which states: "concerning the takeover by a competitor of a distressed company, [the national authority in charge of concentration control] must authorize the operation without attaching conditions when it appears at the end of this assessment that the effects of this operation on competition would not be more unfavorable than those resulting from the disappearance of the distressed company."</w:t>
      </w:r>
    </w:p>
    <w:p>
      <w:r>
        <w:t>173. In the present case, the notifying party considers that the failing firm exception should apply, so that the proposed operation should be authorized unconditionally.</w:t>
      </w:r>
    </w:p>
    <w:p>
      <w:r>
        <w:t>174. After recalling the rules governing the assessment of this exception by the Authority, the Authority will assess their application to the case at hand, after presenting the arguments of the notifying party.</w:t>
      </w:r>
    </w:p>
    <w:p>
      <w:r>
        <w:t>Recap of the rules governing the assessment of the failing firm exception</w:t>
      </w:r>
    </w:p>
    <w:p>
      <w:r>
        <w:t>175. The rules governing the assessment of the failing firm exception by the Authority, particularly its three cumulative criteria for applicability, have been presented in detail in recent national decision-making practices. Furthermore, the burden of proof...</w:t>
      </w:r>
    </w:p>
    <w:p>
      <w:r>
        <w:rPr>
          <w:b/>
        </w:rPr>
        <w:t>[Pages 49–51]</w:t>
      </w:r>
    </w:p>
    <w:p>
      <w:r>
        <w:t>these three cumulative conditions rely on the notifying party131 and, moreover, the meeting of these three conditions is assessed strictly132.</w:t>
      </w:r>
    </w:p>
    <w:p>
      <w:r>
        <w:t>176. Furthermore, it can be specified that, given these characteristics, such arguments are generally analyzed within the framework of in-depth reviews, under the conditions provided for in Article L. 430-6 of the Commercial Code, where "the Competition Authority examines whether [the concentration operation] is likely to harm competition" within the context of an adversarial procedure.</w:t>
      </w:r>
    </w:p>
    <w:p>
      <w:r>
        <w:t>177. In the present case, the examination of the current operation was conducted under the conditions provided for in Article L. 430-5 of the Commercial Code (the so-called "phase 1" framework), under which the Authority may in particular "initiate an in-depth review" if it "considers that there remains a serious doubt about harm to competition." The outcome of such a review does not consist so much in characterizing a potential harm to competition, but rather in determining whether at its conclusion there remain simple "serious doubts" regarding the likelihood of such harm occurring. To this extent, the standard of analysis for a review conducted under the aforementioned Article L. 430-5 appears relatively higher than that of the aforementioned Article L. 430-6.</w:t>
      </w:r>
    </w:p>
    <w:p>
      <w:r>
        <w:t>178. However, the notifying party confirmed during the so-called "phase 1" investigation that it was relying on an argument derived from the failing firm defense and produced a rationale in this regard133.</w:t>
      </w:r>
    </w:p>
    <w:p>
      <w:r>
        <w:t>Analysis of the Authority</w:t>
      </w:r>
    </w:p>
    <w:p>
      <w:r>
        <w:t>179. Given what has been stated in paragraphs 176 and 177 above, the analysis of this argument, having been conducted within the framework of a review under the conditions of Article L. 430-5, applied the same standard of analysis regarding the existence of serious doubts.</w:t>
      </w:r>
    </w:p>
    <w:p>
      <w:r>
        <w:t>180. In this regard, without even needing to rule in advance on the question of the effects of the operation, it is appropriate to dismiss the argument in this case. It appears manifestly that the criteria for the applicability of the failing firm defense are not met in the present case.</w:t>
      </w:r>
    </w:p>
    <w:p>
      <w:r>
        <w:t>181. Indeed, the notifying party has not sufficiently demonstrated that the three criteria for applicability would be satisfied in this instance. Conversely, the investigation has identified elements, notably from the shareholders' agreement of OCS and various internal documents of the parties to the operation, which tend to indicate that the three cumulative criteria for applicability of the failing firm defense may not be satisfied in this instance.</w:t>
      </w:r>
    </w:p>
    <w:p>
      <w:r>
        <w:t>131 See the guidelines, para. 787. See also the European Commission decision of June 26, 1997, IV/M.890 – Blokker/Toys "R" Us and para. 91 of the Guidelines on the assessment of horizontal concentrations under the Council Regulation on the control of concentrations between undertakings (2004/C31/03).</w:t>
      </w:r>
    </w:p>
    <w:p>
      <w:r>
        <w:t>132 See the guidelines, para. 787.</w:t>
      </w:r>
    </w:p>
    <w:p>
      <w:r>
        <w:t>133 In annex Q3.3 of its consolidated response to the questionnaire of September 27, 2023.</w:t>
      </w:r>
    </w:p>
    <w:p>
      <w:r>
        <w:t>i. On the risk of rapid disappearance of the target companies in the absence of the operation (criterion no. 1)</w:t>
      </w:r>
    </w:p>
    <w:p>
      <w:r>
        <w:t>182. The first criterion requires establishing that the distressed company was unable to continue its activity in the absence of a takeover by a third party. However, it should be recalled that OCS is considered to be a joint venture that is not fully operational (see in this regard paragraph 4 above). Thus, even if reference is made in the context of this decision, by shorthand, to the "economic situation of OCS," it remains an entity that is not functionally autonomous. Strictly speaking, the economic activity concerned by the takeover in the context of this operation is operated by the Orange group (via OCS: see in this regard paragraphs 4 and 7 above). However, the Orange group is clearly not in a situation of financial distress that would pose a risk of rapid disappearance of the company in the absence of a takeover. The same observation can be made regarding OS, whose capital is wholly owned by the Orange group.</w:t>
      </w:r>
    </w:p>
    <w:p>
      <w:r>
        <w:t>183. Furthermore, in any case, the Authority notes that the notifying party has not demonstrated why OS would not be able to continue its activity in the absence of a takeover by GCP. Moreover, the scenario of a short-term closure of OCS has not been sufficiently demonstrated by the notifying party for several reasons.</w:t>
      </w:r>
    </w:p>
    <w:p>
      <w:r>
        <w:t>184. First, the Authority notes that the mere observation of a deteriorated financial situation of OCS is not necessarily relevant in the present case to determine to what extent OCS could, or could not, continue its activity in the absence of a takeover.</w:t>
      </w:r>
    </w:p>
    <w:p>
      <w:r>
        <w:t>185. Indeed, the Authority notes that OCS is merely a subsidiary, not functionally autonomous, of the Orange group on which, moreover, GCP holds a minority stake and exerts decisive influence (on the absence of the full operational character of OCS: see paragraph 4 above). In this context, it cannot be excluded that the strategy of Orange and GCP has resulted in the margin generated by OCS being channeled back to its parent companies to remunerate, for example, the shareholders or distribution. However, such a hypothesis cannot be ruled out based on the elements in the file. Notably, it appears that in light of its financial statements, the deterioration of OCS's financial situation seems primarily characterized by a lack of revenue, most of which comes from its parent companies. It is also interesting to note that the notifying party indicated during the investigation that the "[confidential]," with GCP distributing OCS to the extent of [70-80]% of the total subscriber base of OCS.</w:t>
      </w:r>
    </w:p>
    <w:p>
      <w:r>
        <w:t>186. Secondly, the Authority notes that the alleged financial difficulties have persisted for several years134, without any particularly aggravating notable element occurring in the past year. The only new element seems to be the strategic decision of the Orange group to abandon its television publishing and pay service activities and cinema135.</w:t>
      </w:r>
    </w:p>
    <w:p>
      <w:r>
        <w:t>134 As indicated by the General Director of Orange during the board meeting on October 24, 2022: the activities of OCS "have generated losses and continue to generate them, amounting to more than [600-700] million euros in cumulative losses since 2008 for OCS and more than [200-300] million euros in cumulative losses for Orange Studio."</w:t>
      </w:r>
    </w:p>
    <w:p>
      <w:r>
        <w:t>135 See, in this regard, the press release of February 16, 2023, from the Orange group titled "Orange Lead the future: Orange presents its new strategic plan," in which the General Director of the group notably announces that "The ambition of our plan is to enhance and develop these strengths to position Orange as the group that builds the future of Telecoms and digital solutions. We aim to grow...</w:t>
      </w:r>
    </w:p>
    <w:p>
      <w:r>
        <w:t>187. Thirdly, the commercial activity of OCS appears, to date, sustainable. Although OCS lost its supply contract with the American channel HBO at the beginning of 2023, according to the most recent data provided by the notifying party, OCS still had a total of [2.5-3] million subscribers in September 2023 (compared to [2.5-3] million subscribers a year earlier, in September 2022). OCS continues to market its offers (three pay television channels and an on-demand service), benefits from numerous distribution contracts (GCP, ISPs, OTT, etc.), and continues to release new and recent content (film "The Three Musketeers," series "The Winter King" and "LT-21," etc.). In other words, from the perspective of the final consumer represented by the number of subscribers, OCS's activity does not seem particularly affected by its accumulated poor financial results.</w:t>
      </w:r>
    </w:p>
    <w:p>
      <w:r>
        <w:t>Figure 2 - Graph showing the evolution of the number of OCS subscribers (the peaks observed in the spring of 2019 and 2020 likely corresponding to the airing of the last season of the series "Game of Thrones" and the first lockdown, respectively) (source: notifying party) [confidential]</w:t>
      </w:r>
    </w:p>
    <w:p>
      <w:r>
        <w:t>ii. On the absence of a less harmful alternative offer (criterion no. 2)</w:t>
      </w:r>
    </w:p>
    <w:p>
      <w:r>
        <w:t>188. Regarding the second criterion of the failing firm defense, which aims to establish that no other less harmful offer for competition would ensure the continuity of the target company's activity, its demonstration requires, in particular, establishing that the divestiture process guarantees sufficient publicity, so that it can be presumed that all relevant alternative offers have been effectively identified136. Furthermore, to be considered a credible alternative offer, an offer does not necessarily need to have the same degree of completion as the offer presented by the parties137.</w:t>
      </w:r>
    </w:p>
    <w:p>
      <w:r>
        <w:t>189. In this case, it appears from the documents submitted by the notifying party that several other companies besides GCP have expressed interest, at least potentially, in acquiring OCS (notably [confidential]). It also appears from internal documents of Orange that some of them may not have submitted a firm offer either because they encountered the risk of non-renewal of the distribution contract of OCS by GCP138 ([confidential])139, or due to the timing of the sale process ([confidential]). Furthermore, GCP benefits, under the shareholders' agreement of OCS and independently of the operation, from a right...</w:t>
      </w:r>
    </w:p>
    <w:p>
      <w:r>
        <w:rPr>
          <w:b/>
        </w:rPr>
        <w:t>[Pages 52–54]</w:t>
      </w:r>
    </w:p>
    <w:p>
      <w:r>
        <w:t>of preemption and rights granting it decisive influence over the company OCS. In this regard, it emerges from internal documents of the Orange group ("[regarding] other investors who expressed interest, the General Management specifies that the M&amp;A team has been working on this file for over a year. Canal+ is a co-shareholder of OCS and has significant veto rights over the options. These potential investors have indeed noted this point") and OCS ("[Mr. L. Maillot, director of OCS,] finally indicates that there is also no alternative solution for the takeover of the Company since the Canal+ Group has always expressed its wish to exercise its preemption right under the shareholders' agreement and remains essential in the distribution market") that it cannot be presumed, in this case, that the divestiture process that was conducted allowed for the identification of all relevant alternative offers.</w:t>
      </w:r>
    </w:p>
    <w:p>
      <w:r>
        <w:t>iii. On the less harmful nature of the operation compared to a scenario of disappearance of the target activity (criterion no. 3)</w:t>
      </w:r>
    </w:p>
    <w:p>
      <w:r>
        <w:t>190. The third criterion must be examined in the event that the first two criteria are met. It continues the analysis of the causal link between the operation and the deterioration of the competitive situation in the market by comparing the competitive effects of the notified operation with those of the various conceivable scenarios in the event that it does not take place. Regarding the different spontaneous dynamics scenarios that must be considered in the event that the proposed operation does not occur, the Council of State specifies that scenarios for the acquisition of part of the target company's assets must be taken into account. It is only considered fulfilled in the event that the alternative scenarios (for example, separate acquisitions of assets, etc.) would have the same effects on competition as the notified operation. In this case, the argument related to the analysis of the third criterion produced by the notifying party was incomplete in that it did not consider different counterfactual scenarios of separate acquisitions of the various assets of OCS (nor of Orange Studio).</w:t>
      </w:r>
    </w:p>
    <w:p>
      <w:r>
        <w:t>iv. Conclusion</w:t>
      </w:r>
    </w:p>
    <w:p>
      <w:r>
        <w:t>191. Consequently, given the existence of the aforementioned elements, the notifying party has not established that the applicability criteria for a failing firm exception would be cumulatively satisfied and, in any case, has not managed to dispel any serious doubt in this regard. This argument must therefore be dismissed.</w:t>
      </w:r>
    </w:p>
    <w:p>
      <w:r>
        <w:t>Analysis as an argument for the reference scenario to be retained regarding the situation of OCS for the purposes of competitive analysis</w:t>
      </w:r>
    </w:p>
    <w:p>
      <w:r>
        <w:t>192. Generally, the analysis conducted by the Authority to assess the effects of a concentration is forward-looking. It takes into account all relevant data and is based on a plausible economic scenario. Indeed, only the situation prior to the operation is observable, and the probable effects of the concentration must be presumed. When determining the plausible economic scenario it uses to assess the effects of a concentration operation, the Authority incorporates into its analysis the anticipated developments in the market structure, when these are sufficiently certain. Thus, when the available elements credibly attest to the entry, development, or exit of an operator from the market, the Authority takes this into account in its competitive analysis. Its assessment of the credible counterfactual scenario particularly considers the financial capabilities of the company in question or its presence in related markets.</w:t>
      </w:r>
    </w:p>
    <w:p>
      <w:r>
        <w:t>193. The notifying party challenges the fact that the situation currently observable could constitute an adequate reference scenario regarding the economic situation of OCS.</w:t>
      </w:r>
    </w:p>
    <w:p>
      <w:r>
        <w:t>194. As it has recently recalled, the Authority, to assess the effects on competition of a concentration operation, compares the competitive conditions resulting from the transaction with those that would have prevailed in the absence of the operation ("counterfactual"). In this regard, it takes into account "the competitive conditions existing at the time of the concentration," but also "the plausible foreseeable developments of these competitive conditions," in the presence of anticipated developments in the market structure when these are certain. In this case, the fact that OCS was in a situation of economic activity at the time of notification is not contested by the notifying party. Therefore, it is necessary to determine what its most plausible conceivable evolution would have been in the absence of the operation.</w:t>
      </w:r>
    </w:p>
    <w:p>
      <w:r>
        <w:t>195. Such an examination amounts, in this case, to determining with sufficient certainty to what extent, in the absence of the operation, OCS's economic activity would disappear in the short term. However, in this regard, for the same reasons as those set out in paragraphs 183 and following above, it cannot be excluded that Orange would not have continued to operate its pay-TV cinema activities via OCS in the absence of the operation.</w:t>
      </w:r>
    </w:p>
    <w:p>
      <w:r>
        <w:t>196. Furthermore, particularly in light of the elements set out in paragraphs 188 and following above, the notifying party has not demonstrated how, in the absence of the operation, the most plausible alternative economic scenario would not be a sale rather than a closure of OCS. The scenario of a sale of OCS to another acquirer than GCP is made plausible by the fact that several expressions of interest were made during the divestiture process. When specifically questioned on this point, the notifying party notably indicated: "[...] Orange initiated a sale process for OCS at the end of 2020, including OS in the scope of the divestiture to maximize expressions of interest and contacted a wide range of potential investors. After a lengthy process, only two expressions of interest were received from [confidential] and GCP. [Confidential] then decided not to pursue the selection process and therefore did not submit a binding offer [...]. GCP, which had not submitted an offer at the end of the due diligence process, ultimately submitted an offer, notably thanks to the actions of the agent. Orange entered into exclusive negotiations with GCP to reach the conclusion, on January 6, 2023, of a memorandum of understanding for GCP's acquisition of all the shares that Orange holds in OCS and OS. Thus, it cannot be considered that GCP would have "exercised its preemption right in the context of the sale process of this Operation." From Orange's perspective, it does not seem more likely to consider that OCS would have been or would be sold to a third party rather than closed in the absence of a takeover by GCP." However, as already mentioned above, it emerges from internal documents of Orange that third parties were interested and that they may not have submitted a firm offer either because they encountered the risk of non-renewal of the distribution contract of OCS by GCP ([confidential]), or due to the timing of the sale process ([confidential]). It is thus not demonstrated that in the absence of the operation, the most plausible economic scenario would not be a takeover of OCS by another acquirer than GCP and that it would continue to operate its economic activities in the markets.</w:t>
      </w:r>
    </w:p>
    <w:p>
      <w:r>
        <w:t>197. In light of what has already been set out above, it is therefore appropriate to consider that the reference scenario regarding the economic situation of OCS corresponds to its observable situation. Consequently, to analyze the effects of the present operation on the various concerned markets, it is necessary to refer to the situation in which OCS is indeed economically active.</w:t>
      </w:r>
    </w:p>
    <w:p>
      <w:r>
        <w:t>B. ANALYSIS OF HORIZONTAL EFFECTS</w:t>
      </w:r>
    </w:p>
    <w:p>
      <w:r>
        <w:t>198. It should be noted from the outset that the parties are simultaneously active in certain upstream markets for which the operation is not likely to have effects in terms of competitive analysis. Thus, in light of the investigation conducted and the elements of the file, the operation is not likely to harm competition in the following markets for the acquisition of broadcasting rights:</w:t>
        <w:br/>
        <w:t>- the markets (supply side) for the acquisition of broadcasting rights for recent EOF films for distribution in cinemas and for distribution in video on demand (VàD and physical sales);</w:t>
        <w:br/>
        <w:t>- the potential market for the acquisition of broadcasting rights for recent European films for distribution in the second pay window;</w:t>
        <w:br/>
        <w:t>- markets for the acquisition of broadcasting rights for stock programs, EOF fictions, and recent American series;</w:t>
        <w:br/>
        <w:t>- markets for the acquisition of broadcasting rights for American and European catalog films.</w:t>
      </w:r>
    </w:p>
    <w:p>
      <w:r>
        <w:rPr>
          <w:b/>
        </w:rPr>
        <w:t>[Pages 55–57]</w:t>
      </w:r>
    </w:p>
    <w:p>
      <w:r>
        <w:t>199. The horizontal effects of the operation on the markets for the acquisition of broadcasting rights for recent EOF films, recent American films, and catalog EOF films will therefore be analyzed below. The effects of the operation will also be analyzed in consideration of a potential market for the acquisition of broadcasting rights for recent European films for first-window pay television.</w:t>
      </w:r>
    </w:p>
    <w:p>
      <w:r>
        <w:t>Recent EOF films</w:t>
      </w:r>
    </w:p>
    <w:p>
      <w:r>
        <w:t>200. According to the notifying party, the operation is not likely to produce horizontal effects on a hypothetical overall market for "the acquisition of broadcasting rights for recent EOF films for pay television/SVOD." It particularly emphasizes that OCS would not be a significant competitive force and thus would not exert significant competitive pressure on GCP, as well as the fact that SVOD platforms exert significant competitive pressure since the entry into force on July 1, 2021, of the investment obligations imposed on them under the SMAD decree of June 22, 2021, despite their positioning in the second pay window. Rights holders would have a "certain" counter-power, notably because they would not be "captive" to the parties involved in the operation.</w:t>
      </w:r>
    </w:p>
    <w:p>
      <w:r>
        <w:t>201. In the present case, given the reasons outlined above, the analysis must be conducted at two distinct levels, considering respectively the acquisition of rights for first-window pay broadcasting, on the one hand, and the acquisition of rights for second-window pay broadcasting, on the other hand.</w:t>
      </w:r>
    </w:p>
    <w:p>
      <w:r>
        <w:t>First-window pay broadcasting rights</w:t>
      </w:r>
    </w:p>
    <w:p>
      <w:r>
        <w:t>i. Market shares</w:t>
      </w:r>
    </w:p>
    <w:p>
      <w:r>
        <w:t>202. The market for the acquisition of rights for recent EOF films in the first pay broadcasting window is a market where demand is strictly regulated. Indeed, given the applicable regulatory framework, only a limited number of broadcasters, namely those contributing most significantly to EOF film production and having, where applicable, entered into an agreement with professional film organizations, are authorized to broadcast recent films in the first pay window (namely, six or nine months after theatrical release, for an exclusive duration of nine to eleven months – see in this regard paragraphs 14 and following above).</w:t>
      </w:r>
    </w:p>
    <w:p>
      <w:r>
        <w:t>203. Currently, only GCP and OCS, both of which have agreements with professional film organizations, are first-window pay broadcasters:</w:t>
        <w:br/>
        <w:t>- The interprofessional agreement concluded by GCP on December 2, 2021, which is currently in force, provides for a mandatory contribution on its part to the production of EOF and European films of 190 million euros per year, distributed between Canal+ (170 million euros) and Ciné+ (20 million euros), of which at least 85% must concern EOF films. The majority of these investments must still be devoted to pre-purchases of recent EOF films (72.25% of the total contribution for Canal+, or 122.8 million euros, and 51% of the total contribution for Ciné+, or 10.2 million euros) and a minimum share must be reserved for so-called "diversity" films148 (amounting to approximately 14.45% of the total contribution for Canal+ and approximately 24.14% of the total contribution for Ciné+);</w:t>
        <w:br/>
        <w:t>- As for the interprofessional agreement of OCS in force, it was renegotiated downwards on February 9, 2022. It provides for a mandatory contribution to European and EOF film production (reduced by half from its previous level) of 20 million euros per year, of which 85% must be devoted to EOF films and 75% to independent production. Again, the majority of this contribution must be devoted to pre-purchases (amounting to 72.25% of the total contribution, or 14.45 million euros) and a minimum share must be directed towards "diversity" films149 (amounting to 14.45% of the total contribution, or nearly 2.9 million euros).</w:t>
      </w:r>
    </w:p>
    <w:p>
      <w:r>
        <w:t>204. Thus, together, the parties to the operation represent the entirety of the demand for rights for broadcasting in this window. Following the operation, the new entity will find itself in a monopsony position, as the parties to the operation are the only two first-window pay broadcasters in France.</w:t>
      </w:r>
    </w:p>
    <w:p>
      <w:r>
        <w:t>205. In view of the amounts provided for by the agreements, the share held by OCS in the market represents approximately one-tenth of the total market:</w:t>
        <w:br/>
        <w:t>Table 2 - Market shares of the parties in the market for the acquisition of broadcasting rights for recent EOF films, in the first pay window – method no. 1 (source: current interprofessional agreements of GCP and OCS)</w:t>
        <w:br/>
        <w:t>2022 Value (in millions of euros) Market share by value</w:t>
        <w:br/>
        <w:t>GCP […] [90-100]%</w:t>
        <w:br/>
        <w:t>of which Canal+ […] [80-90]%</w:t>
        <w:br/>
        <w:t>of which Ciné+ […] [5-10]%</w:t>
        <w:br/>
        <w:t>OCS […] [5-10]%</w:t>
        <w:br/>
        <w:t>New entity […] 100.0%</w:t>
        <w:br/>
        <w:t>Total market […] 100.0%</w:t>
      </w:r>
    </w:p>
    <w:p>
      <w:r>
        <w:t>206. The notifying party has provided estimates of the actual activity of pre-purchases of EOF films by the parties to the operation during the year 2022 ([…] million euros for GCP and […] million euros for OCS) which lead to slightly different results, with OCS's market share appearing lower by [0-5] points:</w:t>
        <w:br/>
        <w:t>Table 3 - Shares in the market for the acquisition of broadcasting rights for recent EOF films, in the first pay window – method no. 2 (year 2022, source: notifying party)</w:t>
        <w:br/>
        <w:t>2022 Value (in millions of euros) Market share by value</w:t>
        <w:br/>
        <w:t>GCP […] [90-100]%</w:t>
        <w:br/>
        <w:t>of which Canal+ […] [90-100]%</w:t>
        <w:br/>
        <w:t>of which Ciné+ […] [0-5%]%</w:t>
        <w:br/>
        <w:t>OCS […] [5-10]%</w:t>
        <w:br/>
        <w:t>New entity […] 100.0%</w:t>
        <w:br/>
        <w:t>Total market […] 100.0%</w:t>
      </w:r>
    </w:p>
    <w:p>
      <w:r>
        <w:t>207. These same estimates provided by the notifying party also indicate that the actual activity in pre-purchases of EOF films by OCS has significantly contracted over the course of a year. Indeed, compared to the year 2021, the cumulative value of its purchases still represented three times and its market share twice that of the estimates for 2022:</w:t>
        <w:br/>
        <w:t>Table 4 - Shares in the market for the acquisition of broadcasting rights for recent EOF films, in the first pay window – method no. 2bis (year 2021, source: notifying party)</w:t>
        <w:br/>
        <w:t>2021 Value (in millions of euros) Market share by value</w:t>
        <w:br/>
        <w:t>GCP […] [80-90]%</w:t>
        <w:br/>
        <w:t>of which Canal+ […] [80-90]%</w:t>
        <w:br/>
        <w:t>of which Ciné+ […] [0-5]%</w:t>
        <w:br/>
        <w:t>OCS […] [10-20]%</w:t>
        <w:br/>
        <w:t>New entity […] 100.0%</w:t>
        <w:br/>
        <w:t>Total market […] 100.0%</w:t>
      </w:r>
    </w:p>
    <w:p>
      <w:r>
        <w:t>ii. Sources of potential competition</w:t>
      </w:r>
    </w:p>
    <w:p>
      <w:r>
        <w:t>208. Given the now existing ability for SVOD platforms to position themselves in the first pay window, it is necessary to determine to what extent these platforms may represent a source of potential competition in the market.</w:t>
      </w:r>
    </w:p>
    <w:p>
      <w:r>
        <w:t>209. In this regard, it emerges from the investigation that several elements lead to consider the hypothesis of a certain and short-term entry of SVOD platforms into the market for the acquisition of broadcasting rights for recent EOF films in the first pay window as unlikely.</w:t>
      </w:r>
    </w:p>
    <w:p>
      <w:r>
        <w:t>210. First, the business models of the main SVOD platforms essentially rely on the establishment of offers of non-cinematic content (in</w:t>
      </w:r>
    </w:p>
    <w:p>
      <w:r>
        <w:rPr>
          <w:b/>
        </w:rPr>
        <w:t>[Pages 58–60]</w:t>
      </w:r>
    </w:p>
    <w:p>
      <w:r>
        <w:t>on the market for the acquisition of broadcasting rights for recent EOF films in the first paid window.</w:t>
      </w:r>
    </w:p>
    <w:p>
      <w:r>
        <w:t>210. First of all, the business models of the main SVOD platforms are primarily based on the creation of offers of non-cinematic content (particularly series) that are not centered on an EOF origin, as they must be likely to interest a global audience (beyond just French or French-speaking viewers).</w:t>
      </w:r>
    </w:p>
    <w:p>
      <w:r>
        <w:t>211. In accordance with the SMAD decree of June 22, 2021, platforms must allocate their investments in such a way that neither audiovisual nor cinema represents more than 80% of the obligation. However, as noted in a recent Senate report ("In practical terms, and given the appetite for series, investment in cinema is de facto limited to 20% of the obligation, or between 4% and 5% of their revenue")150, the main SVOD platforms today choose to focus their offerings on audiovisual content, to the detriment of cinematographic works.</w:t>
      </w:r>
    </w:p>
    <w:p>
      <w:r>
        <w:t>212. To date, Netflix is the only SVOD platform that has concluded a (non-premium) agreement151 with representatives of the film professions. Despite the unique nature of its approach, this does not necessarily indicate a willingness on its part to give more weight to cinema in its business model. Indeed, Netflix's contribution to cinema remains at the minimum set level (4% of its revenue). Furthermore, it is interesting to note that Netflix does not purchase recent American films either, which seems to indicate that it does not plan to create a complete and attractive offering of recent films (EOF and American) in the short term.</w:t>
      </w:r>
    </w:p>
    <w:p>
      <w:r>
        <w:t>213. Other platforms such as Disney+ and Paramount+, despite being linked to American studios (majors), seem to have developed a business model in France that does not involve moving up the media chronology. Indeed, they currently only broadcast recent films in the second paid window (17 months after theatrical release), while their parent companies supply GCP with recent American films under framework agreements. These platforms are also distributed by GCP (like Netflix and AppleTV+).</w:t>
      </w:r>
    </w:p>
    <w:p>
      <w:r>
        <w:t>214. The preceding elements demonstrate that these operators are not currently incentivized to significantly increase their investments in recent French cinema, given their business model which remains largely focused on audiovisual works such as series or standalone programs (which do not meet the regulatory definition of cinematographic works).</w:t>
      </w:r>
    </w:p>
    <w:p>
      <w:r>
        <w:t>215. Next, the Authority considers that the incentive for SVOD platforms to invest in pre-purchases of recent EOF films in the first window in the near future is not demonstrated. For an SVOD platform to move up the media chronology would involve significant financial constraints. Indeed, this would not only require concluding a so-called "premium" agreement with professional film organizations (that is, agreeing to a substantial increase in their contribution to European and EOF film production), but they would also see their overall contribution level to European and EOF production rise from 20% to 25% of their revenue152.</w:t>
      </w:r>
    </w:p>
    <w:p>
      <w:r>
        <w:t>216. Finally, several operators interviewed during the investigation essentially confirmed that they do not consider SVOD platforms as a potential source of competition in the market for the acquisition of broadcasting rights for recent EOF films in the first window. For example, a free-to-air television channel stated that "SVOD platforms have no economic interest in investing significantly in French cinema. In France, they have invested more than elsewhere in cinema due to the regulatory obligations that weigh on them," while noting that they anticipate a "retraction of SVOD offers in the coming years, with the probable disappearance of several operators. [...] The only ones that seem to have a solid financial situation are Amazon and Apple, as they rely on large conglomerate groups."</w:t>
      </w:r>
    </w:p>
    <w:p>
      <w:r>
        <w:t>217. When questioned during the investigation, an SVOD platform expressly confirmed that it has "neither the objective nor the vocation to invest in recent EOF films at a level that would place it in a six-month broadcasting window," noting essentially that this would neither align with its business model (focused on audiovisual content) nor be "economically rational" given the increase in the overall level of its contributions to European and EOF production (which it considers to constitute a "disqualifying barrier").</w:t>
      </w:r>
    </w:p>
    <w:p>
      <w:r>
        <w:t>218. An organization representing film professionals further noted, regarding Netflix in particular, that it has "the feeling that Netflix wants to continue investing, but for the moment this remains limited to their investment obligation."</w:t>
      </w:r>
    </w:p>
    <w:p>
      <w:r>
        <w:t>219. Consequently, it appears that there is no credible alternative to the new entity in the market for the acquisition of paid broadcasting rights in the first window for recent EOF films.</w:t>
      </w:r>
    </w:p>
    <w:p>
      <w:r>
        <w:t>iii. Characteristics of the suppliers</w:t>
      </w:r>
    </w:p>
    <w:p>
      <w:r>
        <w:t>220. The supply in the market consists of producers. While some of them are backed by significant cinema operating networks (UGC, Gaumont-Pathé, GCR), they are predominantly independent. Thus, the supply in the markets for the acquisition of broadcasting rights for recent EOF films is characterized by its fragmented nature and does not appear, in particular, to be capable of disciplining the behavior of buyers in the market for the acquisition of paid broadcasting rights in the first window.</w:t>
      </w:r>
    </w:p>
    <w:p>
      <w:r>
        <w:t>iv. Estimation of the disciplining power that could be exercised by Netflix's window freeze purchases on the new entity</w:t>
      </w:r>
    </w:p>
    <w:p>
      <w:r>
        <w:t>221. As previously stated, the demand exerted by Netflix, when it acquires broadcasting rights in the second paid window but with exclusivity for the first broadcast (window freeze practice), is considered to be insufficiently substitutable with the demand for paid broadcasting rights in the first window constituted by GCP and OCS to be integrated into this market (see paragraphs 71 and following above).</w:t>
      </w:r>
    </w:p>
    <w:p>
      <w:r>
        <w:t>222. Nevertheless, it is interesting to determine, for the purposes of competitive analysis, to what extent the specific demand represented by Netflix's window freeze could represent an alternative in the event of a failure of the demand embodied by first-window paid broadcasters in the market.</w:t>
      </w:r>
    </w:p>
    <w:p>
      <w:r>
        <w:t>223. For example: in a hypothetical scenario where the new entity would adopt anti-competitive strategies that would force part of the supply to exit the market for the acquisition of broadcasting rights for recent EOF films in the first paid window, rights holders might seek to alternatively approach Netflix, which would thus embody, through its practice of acquiring recent EOF films in the second paid window with a window freeze, the relatively closest demand, albeit off-market.</w:t>
      </w:r>
    </w:p>
    <w:p>
      <w:r>
        <w:t>224. In this regard, Netflix is a second paid window broadcaster that has also concluded a so-called "non-premium" interprofessional agreement allowing it to broadcast recent films as early as 15 months after their theatrical release. This agreement of February 22, 2022, provides for an annual total contribution to European and EOF film production corresponding to 4% of its annual revenue generated in France (approximately 40 million euros in 2022), of which 85% or at least 30 million euros must be dedicated to EOF films. A substantial portion of the total contribution must be allocated to pre-purchases (at least 60% of the total annual contribution, or approximately 24 million euros in 2022).</w:t>
      </w:r>
    </w:p>
    <w:p>
      <w:r>
        <w:t>225. It should be noted that Netflix does not systematically acquire broadcasting rights for recent EOF films with a window freeze (see, in this regard, paragraphs 84 and following above).</w:t>
      </w:r>
    </w:p>
    <w:p>
      <w:r>
        <w:t>226. Thus, the demand – already imperfect – embodied by Netflix, even considering that it would be made entirely under terms including the window freeze, would at most cover between approximately 16.27% (according to method 1 presented below) and 18.73% (according to method 2 presented below) of the market for the acquisition of broadcasting rights for recent EOF films in the first window.</w:t>
      </w:r>
    </w:p>
    <w:p>
      <w:r>
        <w:t>227. In this regard, this finding aligns with that made by a professional film organization, which stated during the investigation that "Netflix only invests in a limited number of films (about ten), so it does not exert massive competitive pressure on Canal+ (which pre-finances an average of 120 films per year)."</w:t>
      </w:r>
    </w:p>
    <w:p>
      <w:r>
        <w:t>228. Therefore, even considering a scenario in which the supply of pre-purchases of recent EOF films in the first paid window would address Netflix, the latter would, in any case, only constitute a limited alternative to the overall demand represented by the parties to the transaction.</w:t>
      </w:r>
    </w:p>
    <w:p>
      <w:r>
        <w:t>229. It follows from the above that the indirect competitive pressure (pulling force) that could be exerted by Netflix on the new entity appears to be relatively limited.</w:t>
      </w:r>
    </w:p>
    <w:p>
      <w:r>
        <w:t>v. Characterization of the two main effects of the operation on this market</w:t>
      </w:r>
    </w:p>
    <w:p>
      <w:r>
        <w:t>230. The operation primarily results in the creation of a monopsony in the market for the acquisition of broadcasting rights for recent EOF films in the first paid window.</w:t>
      </w:r>
    </w:p>
    <w:p>
      <w:r>
        <w:t>231. Thus, the new entity will gather the entirety of the demand emanating from the first paid broadcasting window for recent EOF films, this window being the most important source of financing compared to the other windows provided for in the media chronology. Thus, it appears that pre-purchases related to the first broadcasting window are essential in the total amount of pre-purchases made by both paid and free operators.</w:t>
      </w:r>
    </w:p>
    <w:p>
      <w:r>
        <w:rPr>
          <w:b/>
        </w:rPr>
        <w:t>[Pages 61–63]</w:t>
      </w:r>
    </w:p>
    <w:p>
      <w:r>
        <w:t>(representing between 40 and 50% of all pre-purchases)153. It emerges from the investigation that for project holders of EOF films, the pre-financing that can be obtained from first-window pay broadcasters is relatively the most significant, whereas the pre-financing that can be obtained by operators and broadcasters positioned on the other windows of the media chronology appears to be relatively weaker and complementary. In this regard, a professional cinema organization indicated during the investigation that today "rights sellers approach Canal+, and almost always the free channels at the same time. If Canal+ rejects the project, they turn to OCS. Rights sellers may sometimes face a refusal from Canal+, or OCS may intervene to finance the project."</w:t>
      </w:r>
    </w:p>
    <w:p>
      <w:r>
        <w:t>232. The first effect of this monopsony concerns the sales conditions. Generally, demand structures in monopsony or quasi-monopsony markets grant buyers significant negotiating power to conduct their business, which can lead sellers to concede advantageous conditions (pricing, commercial)154.</w:t>
      </w:r>
    </w:p>
    <w:p>
      <w:r>
        <w:t>233. In this case, it should be noted that the effect appears to be limited in scope since, prior to the operation, the competitive structure was already that of a quasi-monopsony in favor of GCP155. Thus, the operation leads to transforming a quasi-monopsony situation into a monopsony situation.</w:t>
      </w:r>
    </w:p>
    <w:p>
      <w:r>
        <w:t>234. The second effect concerns editorial diversity. Indeed, the operation leads to the disappearance of the only alternative counter to GCP, which producers of EOF film projects could previously approach for pre-financing from first-window pay broadcasters. In this respect, prior to the operation, OCS represented, from the perspective of film producers, the only substitutable counter to that of GCP, and the operation will lead to its disappearance.</w:t>
      </w:r>
    </w:p>
    <w:p>
      <w:r>
        <w:t>235. The analysis that will be developed below aims to determine to what extent each of these two major horizontal effects of the operation is likely to pose risks of harming competition.</w:t>
      </w:r>
    </w:p>
    <w:p>
      <w:r>
        <w:t>vi. On the risks concerning the purchasing conditions that may arise from the establishment of a monopsony in the market</w:t>
      </w:r>
    </w:p>
    <w:p>
      <w:r>
        <w:t>236. The functioning of the markets for acquiring broadcasting rights for recent EOF films is atypical in that these markets are predominantly driven by pre-purchases, in proportions established on multi-year and public bases. Indeed, the proportions of acquisition flows correspond to the various mandatory contributions (namely the regulatory obligations provided by the aforementioned TNT and SMAD decrees, on the one hand, and the contractual obligations subscribed within the framework of the interprofessional agreements of GCP, OCS, and Netflix, on the other).</w:t>
      </w:r>
    </w:p>
    <w:p>
      <w:r>
        <w:t>237. To this extent, the total size of the markets for acquiring broadcasting rights for recent EOF films in first and second pay windows is largely dependent on the amounts negotiated within the framework of interprofessional agreements as well as the levels of mandatory contributions, concerning broadcasters that have not concluded an agreement with professional cinema organizations.</w:t>
      </w:r>
    </w:p>
    <w:p>
      <w:r>
        <w:t>238. It is therefore necessary to assess to what extent the establishment of a monopsony in the market for acquiring broadcasting rights for recent EOF films in the first pay window would be likely to strengthen GCP's negotiating power within the framework of interprofessional negotiations.</w:t>
      </w:r>
    </w:p>
    <w:p>
      <w:r>
        <w:t>239. In this case, it is first necessary to rule out the risk of a reduction in the overall level of financing for EOF film production, which would result from the establishment of the monopsony leading to a strengthening of GCP's negotiating power in the interprofessional context.</w:t>
      </w:r>
    </w:p>
    <w:p>
      <w:r>
        <w:t>240. Indeed, as previously stated, OCS has drastically reduced its investments in the film industry, decreasing them from 40 to 20 million euros per year starting in 2022. At the same time, the overall investments of SVOD platforms have significantly increased following the entry into force of the SMAD decree providing for a mandatory contribution. Thus, SVOD platforms see, despite their low incentives, the amount of their pre-purchases largely exceed OCS's investments. For illustration, Netflix alone, in terms of weight in the overall financing of EOF film production, now represents double that of OCS. Furthermore, it cannot be ruled out that these investments from SVOD platforms will continue to amplify in the future, as the revenue of French SVOD services evolves and new players enter the market. They should, in any case, not decrease significantly given the applicable regulations.</w:t>
      </w:r>
    </w:p>
    <w:p>
      <w:r>
        <w:t>241. In light of the above, the importance of OCS in the overall financing of film production has therefore significantly reduced, both in absolute and relative terms.</w:t>
      </w:r>
    </w:p>
    <w:p>
      <w:r>
        <w:t>242. Furthermore, it appears that GCP is, prior to the operation, in a position of quasi-monopsony in the market for acquiring broadcasting rights for recent EOF films in the first pay window. GCP thus already has significant negotiating power in the context of interprofessional negotiations. In this regard, the notifying party made the same observation when it wrote to the Authority, regarding a potential risk of coupling, that "before the Operation, GCP already has a very significant position in the market for acquiring broadcasting rights for recent EOF films for first pay window distribution, giving it the capacity to exercise the leverage identified by the [investigation services]" and that, therefore, "[w]hatever the increment related to the Operation, it is not this that would create or strengthen a dominant position likely to raise serious doubts about harming competition in the upstream market"156.</w:t>
      </w:r>
    </w:p>
    <w:p>
      <w:r>
        <w:t>156 Letter from the notifying party dated November 24, 2023 "Aff. 23-023 – Memorandum on risk no. 2", para. 6 and 8.</w:t>
      </w:r>
    </w:p>
    <w:p>
      <w:r>
        <w:t>243. Consistently, the DGMIC indicated that it does not believe that the operation substantially changes the balances in the negotiation of the upcoming media chronology, as GCP is already the main financier of French cinema.157</w:t>
      </w:r>
    </w:p>
    <w:p>
      <w:r>
        <w:t>244. It follows that the operation is not likely to pose a risk to the overall financing of EOF film production because, on the one hand, the relative importance of OCS has decreased and, on the other hand, the operation does not appear to genuinely strengthen, from a structural point of view, GCP's negotiating power.</w:t>
      </w:r>
    </w:p>
    <w:p>
      <w:r>
        <w:t>vii. On the risks to editorial diversity that may arise from the disappearance of the only pre-financing counter for EOF film projects substitutable to that of GCP</w:t>
      </w:r>
    </w:p>
    <w:p>
      <w:r>
        <w:t>245. OCS currently represents the only alternative financing counter to GCP for EOF film production. In this regard, the fact that the operation leads to its disappearance and places GCP in a monopsony situation raises risks of harming competition, particularly concerning the quality and diversity of the pre-purchase offer provided by the parties.</w:t>
      </w:r>
    </w:p>
    <w:p>
      <w:r>
        <w:t>246. Indeed, the pre-financing offer for EOF films embodied by OCS presents strong characteristics.</w:t>
      </w:r>
    </w:p>
    <w:p>
      <w:r>
        <w:t>247. First, OCS today constitutes a counter with unique specificities from the perspective of producers and other rights holders. In particular, OCS follows a specific editorial line, which has often been described during the investigation as being attached to the pre-financing of a certain type of EOF films (large popular comedies, genre films, and small-budget films referred to as "diversity" films).</w:t>
      </w:r>
    </w:p>
    <w:p>
      <w:r>
        <w:t>248. A professional cinema organization stated in this regard that "OCS has demonstrated great diversity in its editorial line. Generally, diversity films are one of the elements of focus. There is the same diversity clause for OCS and GCP (17% of the amount dedicated to EOF allocated to pre-purchases for films under 4 million euros)." Another professional cinema organization noted that today "OCS and GCP stand out because they have differentiated editorial choices. Sometimes OCS goes for genre films or popular comedies where GCP goes less."</w:t>
      </w:r>
    </w:p>
    <w:p>
      <w:r>
        <w:t>249. The DGMIC provided clarifications on the type of EOF films pre-financed by OCS. It indicates that in addition to the fact that a quarter of the films pre-purchased by OCS are first or second directorial films, the average budget of the films financed by OCS is around 6 million euros, which would correspond to the so-called "mid-range" films – and OCS would finance on average 10% to 15% of the budget of these films.</w:t>
      </w:r>
    </w:p>
    <w:p>
      <w:r>
        <w:t>250. Next, as already mentioned, OCS today constitutes the only counter that can be considered substitutable to that of GCP, although its volume of financing is considerably smaller.</w:t>
      </w:r>
    </w:p>
    <w:p>
      <w:r>
        <w:t>251. Indeed, the pre-financing from broadcasters of the other windows of the media chronology does not appear to be capable of compensating for the disappearance of the alternative counter that OCS represents, primarily due to the fact that such pre-financing...</w:t>
      </w:r>
    </w:p>
    <w:p>
      <w:r>
        <w:rPr>
          <w:b/>
        </w:rPr>
        <w:t>[Pages 64–66]</w:t>
      </w:r>
    </w:p>
    <w:p>
      <w:r>
        <w:t>sont complémentaires, et non substituables, à ceux réalisés par les diffuseurs de première fenêtre158. En outre, s’agissant en particulier des préfinancements provenant des principales plateformes de VàDA, il apparaît que ceux-ci ne cibleraient pas le même type de films que ceux préfinancés par OCS. Ainsi l’Arcom a indiqué que « la capacité d’un producteur qui a aujourd’hui recours à OCS pour financer ses œuvres à se reporter vers un service VàDA dans le cas d’un refus de financement de GCP une fois l’opération réalisée paraît aujourd’hui incertaine. On peut relever à cet égard que Netflix privilégie des investissements dans des films présentant un budget moyen un peu plus élevé que ceux d’OCS […] En ne tenant pas compte des financements de films couverts par ces obligations contractuelles [de diversité prévues dans leurs accords respectifs avec les organisations du cinéma], les budgets des films financés par Netflix sont donc particulièrement plus élevés que ceux d’OCS »159. En outre, l’Arcom a souligné que, même à supposer que les services de VàDA investiraient davantage dans une typologie de films similaire à celle OCS, le consommateur final devrait, pour avoir accès à ce contenu financé par un service de VàDA à la place d’OCS, attendre soit 15 ou 17 mois contre 6 mois actuellement via OCS.</w:t>
      </w:r>
    </w:p>
    <w:p>
      <w:r>
        <w:t>252. Ainsi l’opération aboutirait à ce que certains projets de films, qui n’intéresseraient pas GCP mais qui auraient été susceptibles d’intéresser OCS, perdraient la faculté d’être préfinancés par un guichet alternatif à GCP, au terme de l’opération. Ce risque a été identifié par un très grand nombre d’acteurs du marché, de toutes natures (opérateurs du cinéma et institutionnels).</w:t>
      </w:r>
    </w:p>
    <w:p>
      <w:r>
        <w:t>253. Selon les données transmises par la partie notifiante, il apparaît au regard des données historiques des films EOF qui ont été préachetés en première fenêtre par OCS, en 2022, que [5-10] films (sur un total de [10-20] films EOF préachetés en première fenêtre par OCS) n’avaient fait l’objet que d’un faible intérêt ou d’aucun intérêt de la part de GCP. Au regard des données pour l’année 2021, OCS avait notamment préacheté en première fenêtre [5-10] films EOF pour lesquels GCP n’avait pas d’intérêt et [10-20] films EOF pour lesquels GCP n’avait pas fait d’offre – sans que le motif soit précisé – (soit [20-30] films, sur un total de [20-30] films EOF préachetés en première fenêtre par OCS cette année-là).</w:t>
      </w:r>
    </w:p>
    <w:p>
      <w:r>
        <w:t>254. Or de tels préfinancements, de la part de diffuseurs de première fenêtre payante, sont souvent essentiels pour les projets de films. Une organisation professionnelle du cinéma notait à cet égard qu’un « film peut se financer sans les acteurs des premières fenêtres payantes, mais c’est un cas assez rare », indiquant encore que « [pour] avoir un financement solide pour un film avec un certain budget, il faut obtenir des préfinancements sur les deux premières fenêtres et de manière générale une pluralité des préfinancements. Dans les usages les films français avec un certain budget sont presque tous préfinancés par GCP ou OCS ». Ce constat est largement partagé par les différents opérateurs du marché qui ont été interrogés et est par ailleurs conforté par les explications apportées par la DGMIC au cours de l’instruction. Cette dernière a en effet confirmé que certains films n’auraient pas été financés sans le concours d’OCS160.</w:t>
      </w:r>
    </w:p>
    <w:p>
      <w:r>
        <w:t>255. Dans cette mesure, il apparaît qu’un nombre substantiel de projets de films récents EOF ne peuvent chaque année obtenir un préfinancement de la part d’un diffuseur en première fenêtre payante, essentiel pour leur devenir, que grâce à l’existence d’OCS. L’importance de ce guichet alternatif est d’ailleurs illustrée par cette déclaration d’une organisation professionnelle du cinéma qui indique n’avoir accepté en 2022 une réduction de moitié de la contribution d’OCS à la production cinématographique EOF que pour pouvoir préserver une alternative à GCP : « OCS, il y a […] une intervention forfaitaire. Dans les précédents accords, un montant de 40 millions d'euros était fixé. Cependant il a été réduit à 20 millions d'euros à la demande d'OCS car Orange a fait part de difficultés extrêmes relatives à la rentabilité de l'actif. Nous avons dû entendre cette demande car soit on acceptait une diminution de cette obligation, soit il était entendu que l'activité ne pourrait pas continuer dans ces conditions […]. Certes on a consenti une baisse de l’obligation de 20 millions d'euros à OCS dans la logique de conserver une alternative, mais cela n'était pas contradictoire avec la [chronologie des médias] et le fait qu'OCS conserve sa 1ère fenêtre à 6 mois ».</w:t>
      </w:r>
    </w:p>
    <w:p>
      <w:r>
        <w:t>256. Une chaîne de la télévision en clair, quant à elle, résumait la situation en audition de la manière suivante : « l’opération conduirait à des problèmes de bouclage des financements de films qui ne seraient pas retenus [par] GCP. D’une manière générale, le seul fait qu’il n’y ait qu’une seule ligne éditoriale sur la première fenêtre a des conséquences néfastes sur la diversité éditoriale (variété et choix des films produits) existante non seulement en première fenêtre de diffusion et dans les fenêtres suivantes. Le simple fait que supprimer un guichet a un effet négatif sur la diversité des films et la richesse des lignes éditoriales des diffuseurs de films, qui s’en trouveraient appauvries. Cela aurait des conséquences sur la diversité du cinéma français. Certains films français pourraient ne plus se faire dans quelques années ».</w:t>
      </w:r>
    </w:p>
    <w:p>
      <w:r>
        <w:t>257. Compte tenu de la position essentielle qui sera détenue par la nouvelle entité, dont le guichet sera en position de monopsone sur la fenêtre de diffusion dont les préfinancements sont les plus importants, il ressort de ce qui précède que l’opération comporte un risque de perte de la diversité dans la production cinématographique EOF et, par voie de conséquence, un risque d’appauvrissement de l’offre en films EOF récents à laquelle auront accès les consommateurs.</w:t>
      </w:r>
    </w:p>
    <w:p>
      <w:r>
        <w:t>viii. Conclusion</w:t>
      </w:r>
    </w:p>
    <w:p>
      <w:r>
        <w:t>258. Il ressort de ce qui précède que la concentration des parties à l’opération sur le marché de l’acquisition de droits de diffusion de films récents EOF en première fenêtre payante emporte un risque d’atteinte à la concurrence lié à la disparition de l’unique guichet alternatif à GCP pour le préfinancement. Toutefois, GCP a présenté des engagements, analysés en section IV de la présente décision, de nature à écarter ce risque.</w:t>
      </w:r>
    </w:p>
    <w:p>
      <w:r>
        <w:t>Droits de diffusion en deuxième fenêtre payante</w:t>
      </w:r>
    </w:p>
    <w:p>
      <w:r>
        <w:t>259. Sur le marché de l’acquisition de droits de films EOF récents pour une diffusion payante en deuxième fenêtre, la nouvelle entité se retrouvera en concurrence avec les principales plateformes de VàDA.</w:t>
      </w:r>
    </w:p>
    <w:p>
      <w:r>
        <w:t>260. La part de marché détenue par la nouvelle entité sur ce marché est d’environ [30-40] %. L’addition des parts de marché des parties à l’opération (incrément) est très limitée, OCS ne détenant qu’une part de marché de [0-5] %. Dès lors, la structure de la concurrence ne sera pas substantiellement modifiée par l’opération. En outre, la nouvelle entité sera confrontée à la présence de puissants concurrents, opérateurs de VàDA, sur le marché, au premier titre Netflix.</w:t>
      </w:r>
    </w:p>
    <w:p>
      <w:r>
        <w:t>261. Il ressort encore de l’analyse développée ci-avant relative au marché de l’acquisition de droits de diffusion de films récents EOF en première fenêtre payante que l’opération n’est a fortiori pas de nature à susciter de risques d’atteintes à la concurrence du fait de la concentration sur la deuxième fenêtre payante, sur laquelle les positions de marchés des parties à l’opération sont considérablement plus modestes et qui par ailleurs apparaît comme étant une fenêtre de diffusion relativement moins essentielle pour la production cinématographique EOF.</w:t>
      </w:r>
    </w:p>
    <w:p>
      <w:r>
        <w:t>262. En conséquence, l’opération n’est pas de nature à soulever de risques concurrentiels sur ce marché.</w:t>
      </w:r>
    </w:p>
    <w:p>
      <w:r>
        <w:t>Films américains récents</w:t>
      </w:r>
    </w:p>
    <w:p>
      <w:r>
        <w:t>263. Selon les informations transmises par la partie notifiante, GCP dispose actuellement d’accords-cadres de fourniture de films américains récents (output deals), pour des diffusions en première ou en première et deuxièmes fenêtres payantes, avec tous les</w:t>
      </w:r>
    </w:p>
    <w:p>
      <w:r>
        <w:rPr>
          <w:b/>
        </w:rPr>
        <w:t>[Pages 67–69]</w:t>
      </w:r>
    </w:p>
    <w:p>
      <w:r>
        <w:t xml:space="preserve">on this market.  </w:t>
        <w:br/>
        <w:t xml:space="preserve">Recent American films  </w:t>
        <w:br/>
        <w:t xml:space="preserve">263. According to the information provided by the notifying party, GCP currently has framework agreements for the supply of recent American films (output deals) for broadcasts in first or first and second paid windows, with all the major studios, namely Universal161, Disney162, Warner163, Paramount164, and Sony165 (Sony Pictures and Columbia Pictures studios). As for OCS, it no longer benefits from any output deal since the one it had with Sony was converted into a simple purchase of a package of [5-10] films, which expired in February 2023. The notifying party also indicates that "over the past three years, OCS has not engaged in discussions with other American studios regarding the acquisition of recent American films (1st and 2nd window in paid television/SVOD)"166.  </w:t>
        <w:br/>
        <w:t xml:space="preserve">First window paid broadcasting rights  </w:t>
        <w:br/>
        <w:t xml:space="preserve">264. Given the media chronology applicable in France, it appears that the new entity will find itself in a monopsony position in this market, as it will combine the only two first-window paid broadcasters, GCP and OCS. Furthermore, for the same reasons mentioned in paragraphs 208 and following above, it appears that SVOD platforms do not represent a credible source of potential competition in this market.  </w:t>
        <w:br/>
        <w:t xml:space="preserve">265. In this case, however, it appears that the operation is not likely to raise competition issues in the market for the acquisition of broadcasting rights for recent American films in the first paid window, for various reasons.  </w:t>
        <w:br/>
        <w:t xml:space="preserve">266. First, the Authority notes that OCS's activity in acquiring rights of this type has significantly declined, to the point of becoming null since the beginning of 2023. Certainly, OCS continues to make significant investments in European film production and EOF to maintain itself as a first-window broadcaster (€20 million annually), which provides it with a strong incentive to broadcast content as attractive to viewers as recent American films within its first window, following a logic of maximizing the attractiveness of its film offering and optimizing the profitability of its initial investment. However, the information provided by the notifying party demonstrates that OCS has had no serious intention to conclude new output deals for the past three years. It also does not seem inclined to do so in the near future, as it has not engaged in discussions in this regard with the majors. Thus, the current situation greatly contrasts with that which prevailed in 2017, regarding which the Authority noted that the "absence of interference by GCP in OCS's decision-making process allowed the latter to pursue its strategy of acquiring attractive American content. Thus, OCS signed an output deal with Sony studio in 2013, which was in effect until early 2021" and that "the competitive pressure exerted by OCS in the market for the acquisition of broadcasting rights for recent American films is therefore, due to these developments, greater than that observed in 2012"167. In fact, OCS seems today no longer able to compete with GCP in this market.  </w:t>
        <w:br/>
        <w:t xml:space="preserve">267. Next, it appears that, in contrast to producers of recent EOF films, American studios are not in a position of economic dependence on GCP and the majority of the majors (Disney, Paramount, Universal, and Warner) are vertically integrated, notably through their own platforms (respectively Disney+, Paramount+, Universal+, and HBO Max – whose launch in France is announced for 2024). They have the capacity to counter any potential anti-competitive effects resulting from the establishment of the monopsony as they will be in a position of multi-market contacts with the new entity (as they are present on the selling side in upstream markets, on the demand side in upstream markets in the second broadcasting window, and on the supply side in intermediate and downstream markets) and would always, in any case, have the ability to withhold their films from a theatrical release in France and to broadcast them directly on their SVOD platforms in France (direct-to-video) as a form of retaliation.  </w:t>
        <w:br/>
        <w:t xml:space="preserve">268. Finally, the operation appears to be incapable of altering the diversity of the production of recent American films, particularly given that the demand from first-window paid broadcasters in France does not hold great importance in financing American film production such that film projects would risk not being made in the absence of an output deal with the new entity in question (unlike the situation for EOF film production).  </w:t>
        <w:br/>
        <w:t xml:space="preserve">269. Consequently, any risk of harm to competition related to the operation can thus be ruled out in the market for the acquisition of broadcasting rights for recent American films in the first paid window.  </w:t>
        <w:br/>
        <w:t xml:space="preserve">Second window paid broadcasting rights  </w:t>
        <w:br/>
        <w:t xml:space="preserve">270. Given the analysis developed above regarding the absence of risks in the market for the acquisition of broadcasting rights for recent American films in the first paid window, it should be noted that the operation is, a fortiori, incapable of raising risks of harm to competition in the market for the acquisition of this type of content in the second window where it is subject to competition from the main SVOD platforms.  </w:t>
        <w:br/>
        <w:t xml:space="preserve">271. Consequently, any risk of harm to competition related to the operation can thus be ruled out in the market for the acquisition of broadcasting rights for recent American films in the second paid window.  </w:t>
        <w:br/>
        <w:t xml:space="preserve">Recent European films, for first window paid broadcasting  </w:t>
        <w:br/>
        <w:t xml:space="preserve">272. Given the media chronology applicable in France, it appears that the new entity would find itself in a monopsony position in this potential market, as it will combine the only two first-window paid broadcasters, GCP and OCS. Furthermore, for the same reasons mentioned in paragraphs 208 and following above, it appears that SVOD platforms do not represent a credible source of potential competition in this market.  </w:t>
        <w:br/>
        <w:t xml:space="preserve">273. In this case, however, it appears that the operation is not likely to raise competition issues in a potential market for the acquisition of broadcasting rights for recent European films in the first paid window, for various reasons.  </w:t>
        <w:br/>
        <w:t xml:space="preserve">274. First, unlike the market for the acquisition of recent EOF films for broadcasting in the first paid window where a second effect was also identified, the operation leading to the disappearance of the only alternative outlet to GCP that producers of EOF film projects can turn to in search of pre-financing from first-window paid broadcasters, there is no reason to consider that the operation would be likely to provoke a similar effect regarding the present potential market. Indeed, the relative importance of the outlet(s) constituted by first-window paid broadcasters in France is necessarily lower for European film production than for EOF film production. In this regard, according to a report from the European Audiovisual Observatory168 published in 2020, financing through pre-sales of fiction films from the main countries of origin of the films represents 88% of the total financing through pre-sales. Moreover, according to the same report, investments from national broadcasters account for 98% of the total investments from broadcasters, with the remaining 2% coming from broadcasters based abroad.  </w:t>
        <w:br/>
        <w:t xml:space="preserve">275. Next, similarly to what was observed for the acquisition of rights to recent EOF films, it appears that the main effect of the operation on this potential market would be that it would lead to structuring the demand in this market as a monopsony. However, as indicated above, generally speaking, demand structures in monopsony or quasi-monopsony on markets grant buyers very significant negotiating power to conduct their activity, which can lead sellers to concede advantageous conditions (pricing, commercial). It is also noted that, in this case, this effect appears to be limited in scope since, prior to the operation, the structure of competition was already that of a quasi-monopsony in favor of GCP. Thus, the operation leads to transforming a situation of quasi-monopsony into a situation of monopsony.  </w:t>
        <w:br/>
        <w:t>168 Report of the European Audiovisual Observatory, Fiction film financing in Europe: A sample analysis of films released in 2020, Strasbourg, 2020, pp. 75 and 87: "The data analysis clearly shows that only national broadcaster investments, i.e. investments from broadcasters based in the main country of origin, really matter as a financing source of theatrical fiction films: investments from national broadcasters accounted for 98% of total broadcaster investments with only 2% coming from broadcasters based in minority-financing countries" [...] "The data analysis suggests that pre-sales financing is, for the most part, raised only in the national market, i.e. pre-sales for the main country of origin, which accounted for 88% of the total sample pre-sales financing volume. Only 16% of sample films had a pre-sale outside the main country of origin, with the latter category representing only 3% of total pre-sales financing."</w:t>
      </w:r>
    </w:p>
    <w:p>
      <w:r>
        <w:rPr>
          <w:b/>
        </w:rPr>
        <w:t>[Pages 70–72]</w:t>
      </w:r>
    </w:p>
    <w:p>
      <w:r>
        <w:t xml:space="preserve">276. In this case, it is necessary to rule out a risk related to a reduction in the overall level of financing for European cinematographic production, which would result from the establishment of a monopsony in the first window of paid broadcasting in France.  </w:t>
        <w:br/>
        <w:t xml:space="preserve">277. Indeed, first of all, similarly to what has been previously stated in paragraphs 239 and following above regarding a potential risk for the financing of EOF cinematographic production, it appears that the importance of OCS in the overall financing of cinematographic production has significantly decreased, both in absolute terms (considering the reduction from 40 to 20 million euros per year, starting in 2022, of its investments in the film industry) and in relative terms (the overall investments of SVOD platforms having significantly increased following the entry into force of the SMAD decree providing for a mandatory contribution). In 2022, OCS thus pre-purchased [20-30] European films for a total amount of […] euros, according to the information provided by the notifying party169. Furthermore, considering European cinematographic production specifically, it appears that the relative importance of OCS is even more reduced as many foreign broadcasters also aim to finance European film projects.  </w:t>
        <w:br/>
        <w:t xml:space="preserve">278. Consequently, any risk of harm to competition related to the operation can thus be ruled out in a potential market for the acquisition of broadcasting rights for recent European films in the first paid window.  </w:t>
        <w:br/>
        <w:t xml:space="preserve">EOF catalog films  </w:t>
        <w:br/>
        <w:t xml:space="preserve">279. The parties sell and purchase EOF catalog films and are present on the demand side concerning American catalog films. Regarding the purchase of EOF and American catalog films, the operation does not lead to a significant strengthening of market power in favor of the new entity as its market shares are below 15%170 on purchases, in value. Therefore, the competitive analysis will be developed solely on the sale of EOF catalog films.  </w:t>
        <w:br/>
        <w:t xml:space="preserve">280. The parties are present in the markets for the sale of EOF catalog films through the activities of their respective subsidiaries, StudioCanal and Orange Studio.  </w:t>
        <w:br/>
        <w:t xml:space="preserve">281. StudioCanal markets broadcasting rights for EOF catalog films to SVOD services, free-to-air television channels, pay television channels, and SVOD services. StudioCanal has a television sales mandate in France for [3000-4000] titles, including [1000-2000] EOF films in 2021. The catalog of Orange Studio consists of approximately [2000-3000] titles171, of all nationalities, and Orange Studio also markets broadcasting rights for EOF catalog films to all market players. The notifying party further specifies that, regarding the catalog held by Orange Studio, only a portion of these films is actively marketed, i.e., less than [300-400] during the period from 2018 to 2020. Of the titles marketed during this period, around [70-80]% were EOF films172.  </w:t>
        <w:br/>
        <w:t xml:space="preserve">282. As it does not know the value of the market for the sale of EOF catalog films, the notifying party estimated the market shares of the parties and their competitors, taken as a whole, according to four different methodological approaches173. The results obtained vary significantly depending on the approach taken, as its estimates indicate a market share for the new entity between [20-30]% and [30-40]% for the year 2021174.  </w:t>
        <w:br/>
        <w:t xml:space="preserve">283. According to the notifying party, the operation does not lead to the creation of a dominant position in the markets for the sale of broadcasting rights for EOF catalog films. It indicates that Orange Studio has a relatively low market share for the sale of these rights and that the new entity will face competition from many operators.  </w:t>
        <w:br/>
        <w:t xml:space="preserve">284. As will be explained in more detail in the analysis of vertical effects related to EOF catalog films, the Authority questioned a large number of sellers of broadcasting rights for this type of content. This allowed it to establish its own estimates of the market shares of the parties for the years 2021 and 2022. It appears that the cumulative market share of the parties would be approximately [40-50]% for these two years, with a limited increment – and indeed decreasing – resulting from OCS. The weakness of the increment observed by the Authority is, in this sense, consistent with the notifying party's estimate regarding the market share of the parties in value.  </w:t>
        <w:br/>
        <w:t xml:space="preserve">285. Regarding the competitors present in this market, several operators have substantial catalogs, such as Gaumont, Pathé, the TF1 or M6 groups, whose rights are marketed. Other market operators also sell broadcasting rights for EOF catalog films, such as Bac Films, MK2, Metropolitan, or Wildbunch.  </w:t>
        <w:br/>
        <w:t xml:space="preserve">286. Thus, in light of the low increment resulting from the operation, indicating a very limited change in the structure of competition, and the presence of many competitors, the operation is not likely to lead to anti-competitive effects of a horizontal nature on the sale of rights for EOF catalog films.  </w:t>
        <w:br/>
        <w:t xml:space="preserve">172 See the consolidated response to the questionnaire of October 12, 2023, p. 16.  </w:t>
        <w:br/>
        <w:t xml:space="preserve">173 The first approach consists of inferring the market size from the sales of catalog broadcasting rights to French television channels by Gaumont, pro rata to the share of films produced by Gaumont in terms of costs within the production of French Initiative Films (FIF) over the period 2011-2021. The second approach consists of taking the average of the sizes inferred over 2020-2022 according to the first approach, in order to smooth the estimates of the latter. The third approach consists of estimating the market size based on the number of EOF catalog films broadcast by television channels and SVOD platforms. The market share of the parties is then deduced from their number of rights sales relative to this estimated market size. The fourth approach consists of estimating the market size by valuing the overall offer of catalog films from the main SVOD platforms and television channels.  </w:t>
        <w:br/>
        <w:t xml:space="preserve">174 Notification, para. 585 and annex 18 of the notification and updates of data for OCS in the response to questionnaire 2, question 8.a.  </w:t>
        <w:br/>
        <w:t xml:space="preserve">287. The effects of the concentration downstream of the markets for the acquisition of broadcasting rights concern the markets for the publishing and marketing of pay channels and video-on-demand services that broadcast these rights.  </w:t>
        <w:br/>
        <w:t xml:space="preserve">288. The parties are both suppliers in the intermediate markets. GCP is active on the supply side through the publishing of the generalist channel Canal + and its variations, thematic channels, and free-to-air TNT channels. GCP also publishes an SVOD service, Canal+ Séries. GCP is also active on the demand side due to its distribution activity. OCS is present only on the supply side and publishes three pay channels OCS Max, OCS Pulp, and OCS Géants on which recent and catalog cinema films, as well as series produced by OCS, are broadcast. OCS also publishes an SVOD service under the OCS brand.  </w:t>
        <w:br/>
        <w:t xml:space="preserve">289. The parties are also present on the supply side and market their channels and services in overseas territories. GCP publishes and markets pay television channels distributed by C+I and the Canal+ Antilles and Canal+ Guyane subsidiaries for the Caribbean region and its Canal+ Réunion subsidiary. OCS publishes and markets in overseas territories an offer identical to that proposed in mainland France, distributed by third parties175.  </w:t>
        <w:br/>
        <w:t xml:space="preserve">290. In this case, the activities of the parties overlap in the markets for the publishing and marketing of pay channels and audiovisual services in mainland France and in overseas territories.  </w:t>
        <w:br/>
        <w:t>175 All OCS subscribers in overseas territories come from distribution by third parties.</w:t>
      </w:r>
    </w:p>
    <w:p>
      <w:r>
        <w:rPr>
          <w:b/>
        </w:rPr>
        <w:t>[Pages 73–75]</w:t>
      </w:r>
    </w:p>
    <w:p>
      <w:r>
        <w:t>ultramarins.</w:t>
      </w:r>
    </w:p>
    <w:p>
      <w:r>
        <w:t>Sur le marché intermédiaire de l’édition et de la commercialisation de chaînes de télévision et de services de vidéo à la demande en France métropolitaine</w:t>
      </w:r>
    </w:p>
    <w:p>
      <w:r>
        <w:t>291. In 2022, in an intermediate market for the publishing and marketing of television channels and video-on-demand services including channels focused on cinema and series and non-linear audiovisual services, the notifying party estimates that the share of the new entity will be valued at [30-40]% with [0-5]% for OCS176.</w:t>
      </w:r>
    </w:p>
    <w:p>
      <w:r>
        <w:t>Table 6: Market shares of the parties in metropolitan France on the theme "cinema-series" in terms of revenue (linear and non-linear)</w:t>
      </w:r>
    </w:p>
    <w:p>
      <w:r>
        <w:t>2019 2020 2021 2022</w:t>
        <w:br/>
        <w:t>Market Market Market Market</w:t>
        <w:br/>
        <w:t>Share Share Share Share</w:t>
        <w:br/>
        <w:t>CA (M€) CA (M€) CA (M€) CA (M€)</w:t>
        <w:br/>
        <w:t xml:space="preserve">[30- GCP […] [50-60]% […] [40-50]% […] [40-50]% […] [40]% </w:t>
        <w:br/>
        <w:t xml:space="preserve">40]% </w:t>
        <w:br/>
        <w:t xml:space="preserve">[0- OCS […] [0-5]% […] [0-5]% […] [0-5]% […] [5]% </w:t>
        <w:br/>
        <w:t xml:space="preserve">5]% </w:t>
        <w:br/>
        <w:t xml:space="preserve">New [30- […] [60-70]% […] [50-60]% […] [40-50]% […] </w:t>
        <w:br/>
        <w:t>entity 40]%</w:t>
      </w:r>
    </w:p>
    <w:p>
      <w:r>
        <w:t>292. According to GCP, the operation is not likely to lead to anti-competitive effects in the intermediate markets in metropolitan France because OCS is not a significant competitive force, particularly due to the loss of its contracts which weighs on the attractiveness of its content. It also indicates that GCP and OCS are not close competitors in terms of the content they publish: GCP publishes premium channels while OCS has lost the main premium content of its channels. Furthermore, the parties are competing with SVOD platforms that have gained significant importance in the audiovisual landscape and in the decisions of distributors.</w:t>
      </w:r>
    </w:p>
    <w:p>
      <w:r>
        <w:t>293. The Authority considers that the operation is not likely to harm competition through horizontal effects in the intermediate markets in metropolitan France.</w:t>
      </w:r>
    </w:p>
    <w:p>
      <w:r>
        <w:t>294. Firstly, the evolution of the parties' positions shows a significant decrease in their market shares since 2019, particularly that of GCP. For its part, OCS has seen its market share decrease by about a quarter over the same period. It represents, in any case, a moderate increment in market share during the period considered, remaining below 5%.</w:t>
      </w:r>
    </w:p>
    <w:p>
      <w:r>
        <w:t>295. Overall, the new entity represents in 2022 just over [30-40]% of the market, down from over [60-70]% in 2019, demonstrating the rapid rise of competing operators, particularly non-linear audiovisual services. According to estimates provided by the notifying party, the new entity will face competition from numerous players, particularly SVOD services that also publish series and cinema such as Amazon Prime Video. According to the notifying party, in 2022 the market shares of these SVOD platforms are [30-40]% for Netflix, [10-20]% for Amazon Prime Video, and [5-10]% for Disney+. Other identified competitors, such as Mediawan, Altice, or Apple, have market shares estimated by the notifying party to be below 2%.</w:t>
      </w:r>
    </w:p>
    <w:p>
      <w:r>
        <w:t>296. Secondly, in addition to the decrease in its market share, the Authority notes the recent and significant loss of attractiveness of OCS in the market. Regarding series, as developed above, OCS saw the contract linking it to the American studio Warner, owner of HBO, expire at the end of 2022, without being renewed (in favor of Amazon). Consequently, in 2023, several successful series available on OCS channels are no longer part of the OCS catalog. OCS has retained broadcasting rights only for a few series ("House of the Dragon," "Westworld") until the end of 2023. However, it appears from the information gathered during the investigation that HBO series constituted a very important element of attractiveness for OCS. For example, in 2022, HBO series accounted for nearly […]% of OCS's on-demand consumption on MyCanal177. The importance of this content had already been noted by the Authority, which had previously analyzed that the loss of certain series, such as "Game of Thrones," could affect OCS's model and its sustainability178. Regarding cinema content, the package deal concluded between OCS and Sony covering 6 to 10 American films expired at the end of 2022 without being renewed. Thus, OCS no longer has any such agreements with a major American studio. OCS has therefore lost numerous contents that made it attractive and were crucial in defining the premium nature of its channels. Regarding recent EOF films, the amount of OCS's pre-purchases has seen, as mentioned above, a significant decrease that is not expected to reverse in the near future.</w:t>
      </w:r>
    </w:p>
    <w:p>
      <w:r>
        <w:t>297. This loss of attractiveness of OCS is also confirmed by the results of the market tests. Several distributors indicated in their feedback to the market tests that the loss of these series and cinema content will result in a decrease in the remuneration received by OCS for its distribution at the time of renegotiating its distribution contract. For example, GCP indicated that the contract concluded between OCS and Molotov [confidential].</w:t>
      </w:r>
    </w:p>
    <w:p>
      <w:r>
        <w:t>298. Thirdly, the absence of anti-competitive effects resulting from the operation in the intermediate market for the publishing and marketing of television channels and video-on-demand services is largely confirmed by the results of the market tests. It emerges from the market tests conducted with distributors that several of them do not identify any risk regarding the operation in the intermediate markets in metropolitan France, as thematic channels appear less attractive and essential for the formation of a bouquet than other content. One of them indicates, for example, that thematic channels face competition from SVOD platforms and that OCS channels are not essential for forming an attractive bouquet, unlike GCP channels or SVOD platforms. Another distributor believes that these thematic channels have lost interest and resources. Some also highlight a significant counter-power from distributors, as thematic channels such as those published by the parties need distributors, particularly ISPs, to gain visibility within the offers provided.</w:t>
      </w:r>
    </w:p>
    <w:p>
      <w:r>
        <w:t>299. It follows from these elements that the operation is not likely to lead to unilateral anti-competitive effects in the intermediate markets in metropolitan France.</w:t>
      </w:r>
    </w:p>
    <w:p>
      <w:r>
        <w:t>On the intermediate market for the publishing and marketing of television channels and video-on-demand services in the DROM</w:t>
      </w:r>
    </w:p>
    <w:p>
      <w:r>
        <w:t>300. In 2022, in the overseas territories, the market shares of the new entity in value will be [30-40]% in the Indian Ocean (including [5-10]% for OCS) and [30-40]% in the Caribbean (including [5-10]% for OCS). The market size considered by the notifying party includes both linear and non-linear operators such as SVOD services.</w:t>
      </w:r>
    </w:p>
    <w:p>
      <w:r>
        <w:t>301. The notifying party has provided estimates of market shares in value for the markets of publishing and marketing thematic pay offers "cinema-series" for the years 2021 and 2022.</w:t>
      </w:r>
    </w:p>
    <w:p>
      <w:r>
        <w:t>Table 7: Market shares of the parties in metropolitan France on the theme "cinema-series" in terms of revenue (linear and non-linear) in the Caribbean region</w:t>
      </w:r>
    </w:p>
    <w:p>
      <w:r>
        <w:t>2021 2022</w:t>
        <w:br/>
        <w:t>CA (M€) Market Share CA (M€) Market Share</w:t>
        <w:br/>
        <w:t xml:space="preserve">GCP […] [20-30]% […] [20-30]% </w:t>
        <w:br/>
        <w:t xml:space="preserve">OCS […] [5-10]% […] [5-10]% </w:t>
        <w:br/>
        <w:t xml:space="preserve">New […] [30-40]% […] [30-40]% </w:t>
        <w:br/>
        <w:t>entity</w:t>
      </w:r>
    </w:p>
    <w:p>
      <w:r>
        <w:t>Table 8: Market shares of the parties in metropolitan France on the theme "cinema-series" in terms of revenue (linear and non-linear) in the Indian Ocean region</w:t>
      </w:r>
    </w:p>
    <w:p>
      <w:r>
        <w:t>2021 2022</w:t>
        <w:br/>
        <w:t>CA (M€) Market Share CA (M€) Market Share</w:t>
        <w:br/>
        <w:t xml:space="preserve">GCP […] [20-30]% […] [20-30]% </w:t>
        <w:br/>
        <w:t xml:space="preserve">OCS […] [5-10]% […] [5-10]% </w:t>
        <w:br/>
        <w:t xml:space="preserve">New […] [30-40]% […] [30-40]% </w:t>
        <w:br/>
        <w:t>entity</w:t>
      </w:r>
    </w:p>
    <w:p>
      <w:r>
        <w:t>302. According to GCP, the operation is not likely to lead to unilateral anti-competitive effects in the intermediate markets in the overseas territories, just as in metropolitan France. Given its financial difficulties and the loss of its contracts, the attractiveness of OCS has decreased, and moreover, OCS is not a close competitor of GCP due to its content and the premium aspect of the channels published by GCP.</w:t>
      </w:r>
    </w:p>
    <w:p>
      <w:r>
        <w:t>303. The Authority considers that the operation is not likely to harm competition through horizontal effects in the intermediate markets in the overseas territories.</w:t>
      </w:r>
    </w:p>
    <w:p>
      <w:r>
        <w:rPr>
          <w:b/>
        </w:rPr>
        <w:t>[Pages 76–78]</w:t>
      </w:r>
    </w:p>
    <w:p>
      <w:r>
        <w:t>ultramarine territories. In this regard, the analytical elements are comparable to those assessed above for metropolitan France.</w:t>
      </w:r>
    </w:p>
    <w:p>
      <w:r>
        <w:t>304. Firstly, even though OCS's market share is not as moderate in the ultramarine territories as it is in the mainland, it could, similar to what has been developed above for the mainland, decrease with the loss of attractive content (contracts with HBO and Sony) and the subsequent loss of revenue due to a diminished ability to capitalize on OCS's content offerings.</w:t>
      </w:r>
    </w:p>
    <w:p>
      <w:r>
        <w:t>305. Secondly, regarding the competition exerted on the parties, based on the market shares provided by the notifying party, in the Indian Ocean area, the new entity will face competition from numerous competitors, notably SVOD services that also publish series and films. According to the notifying party, in 2022 their market shares are [50-60]% for Netflix, [5-10]% for Amazon Prime Video, and [0-5]% for Disney+. Concerning the Caribbean area, it will also face competition from SVOD services. In 2022 their market shares are [40-50]% for Netflix, [5-10]% for Amazon Prime Video, and [0-5]% for Disney+.</w:t>
      </w:r>
    </w:p>
    <w:p>
      <w:r>
        <w:t>306. Several elements, however, raise questions about the ability of certain distributors to find alternatives to OCS channels after the operation. This analysis will be developed below in the context of the analysis of the vertical effects of the operation on the intermediate markets in the ultramarine territories.</w:t>
      </w:r>
    </w:p>
    <w:p>
      <w:r>
        <w:t>307. It emerges from these elements that the operation is not likely to lead to unilateral anti-competitive effects on the intermediate markets in the Indian Ocean and the Caribbean. On the other hand, it is likely to lead to risks of lock-in by inputs between the intermediate markets and the downstream markets for television service distribution, as will be demonstrated below.</w:t>
      </w:r>
    </w:p>
    <w:p>
      <w:r>
        <w:t>308. GCP is an active distributor in the mainland and overseas, through its subsidiaries in the Caribbean (Guadeloupe, Martinique, Guyana), in the Indian Ocean (Réunion and Mayotte), and in the Pacific (Wallis and Futuna). OCS is not present as a distributor in the ultramarine territories because it is distributed by third parties in these territories and does not directly offer its services.</w:t>
      </w:r>
    </w:p>
    <w:p>
      <w:r>
        <w:t>Activity of the parties</w:t>
      </w:r>
    </w:p>
    <w:p>
      <w:r>
        <w:t>309. In the downstream markets for distribution, GCP is present as a distributor, primarily of its channels and SVOD services according to the self-distribution model, either through intermediaries, particularly ISPs and aggregators (manufacturers of televisions or connected devices). In the self-distribution model, GCP has a direct relationship with subscribers, and the ISP is compensated by a commission for bringing this subscriber to GCP. In the intermediary distribution model, GCP's subscriber accesses GCP's environment ("universe") via the distribution channels of ISPs (set-top boxes, television interface).</w:t>
      </w:r>
    </w:p>
    <w:p>
      <w:r>
        <w:t>310. OCS is active in the downstream markets for the distribution of pay television services in the mainland by being distributed by third parties, mainly GCP and Orange. In the mainland, the distribution by OCS of its offers concerns […] subscribers, representing [5-10]% of its subscriber base, which accounts for [10-20]% of its revenue.</w:t>
      </w:r>
    </w:p>
    <w:p>
      <w:r>
        <w:t>Market shares</w:t>
      </w:r>
    </w:p>
    <w:p>
      <w:r>
        <w:t>311. In the mainland, regardless of the market segmentation considered for linear and non-linear, the market share of the target remains below two points, which eliminates any risk of harm to competition. In the downstream markets for the distribution of television services in the ultramarine territories, the operation does not result in an addition of market shares, as OCS is distributed through operators such as GCP, Orange, or ISPs.</w:t>
      </w:r>
    </w:p>
    <w:p>
      <w:r>
        <w:t>312. It emerges from these elements that the operation is not likely to lead to unilateral anti-competitive effects in the downstream markets for the distribution of television services in the mainland and in the ultramarine territories.</w:t>
      </w:r>
    </w:p>
    <w:p>
      <w:r>
        <w:t>C. ANALYSIS OF VERTICAL EFFECTS</w:t>
      </w:r>
    </w:p>
    <w:p>
      <w:r>
        <w:t>313.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effect can be ruled out as long as the market share of the company resulting from the operation in the relevant markets does not exceed 30%.</w:t>
      </w:r>
    </w:p>
    <w:p>
      <w:r>
        <w:t>314. In addition to the market share held, market power can be reinforced by the characteristics of the product concerned. In particular, when it comes to lock-in by inputs, it is necessary that the input concerned by the lock-in is significant for the companies located downstream; this may be the case, for example, for a critical element that is part of the products or services of downstream players. Thus, in the Canal Plus/Direct 8-Direct Star case, the Authority considered that cinematic content, which represented between 30% and 60% of the 100 best audiences achieved by TNT channels in 2011, could be considered inputs whose lock-in could have a significant impact on the functioning of the markets.</w:t>
      </w:r>
    </w:p>
    <w:p>
      <w:r>
        <w:t>315. In this case, the operation will lead to a vertical strengthening of the new entity due to GCP's presence both as a supplier in the upstream markets for acquiring broadcasting rights and in the intermediate market for publishing and marketing channels, and downstream as a distributor of television services through its distribution activity.</w:t>
      </w:r>
    </w:p>
    <w:p>
      <w:r>
        <w:t>316. As indicated above, under decree no. 2001-1330 of December 28, 2001, amending decree no. 90-66 of January 17, 1990, television service publishers must reserve 60% of broadcasts for European works, and 40% for EOF works. As mentioned earlier, this obligation has been extended to on-demand audiovisual media services (decree on SMAD, Article 28).</w:t>
      </w:r>
    </w:p>
    <w:p>
      <w:r>
        <w:t>317. Consequently, European and EOF cinematic works constitute essential content for free-to-air television operators and SVOD operators. In its previous decision-making practice regarding GCP, the Authority noted that these rights were particularly important for TNT channels not backed by a historical group (notably NRJ12, Numéro 23, and Chérie 25), which broadcast very few new films and primarily catalog films.</w:t>
      </w:r>
    </w:p>
    <w:p>
      <w:r>
        <w:t>318. The feasibility and interest for the new entity of a strategy aimed at restricting its competitors' access to the broadcasting rights of catalog films it will hold depend primarily on its control over access to these rights. It is therefore necessary, in this specific case, to analyze to what extent the operation strengthens GCP's position in the upstream markets for catalog film rights, on the supply side (a.). It will also be necessary to analyze whether the new entity will be incentivized to implement such a lock-in strategy (b.) and what its impact would be on competing operators (c.).</w:t>
      </w:r>
    </w:p>
    <w:p>
      <w:r>
        <w:t>319. It should be noted that this analysis will focus on a potential lock-in of EOF catalog films by the new entity with respect to its competing buyers of this type of content, as the markets for the sale of broadcasting rights for American and European catalog films are not affected by the operation. Furthermore, the operation is not likely to lead to a risk of customer lock-in in the market for acquiring broadcasting rights for catalog films (regardless of the origin considered), in the absence of allocation of the relevant purchasing markets. In addition, the Authority notes that the remarks from third parties interviewed in the context of market tests regarding the broadcasting rights of catalog films sold by the new entity primarily concerned EOF films.</w:t>
      </w:r>
    </w:p>
    <w:p>
      <w:r>
        <w:t>a) The new entity's ability to implement a lock-in strategy by inputs</w:t>
      </w:r>
    </w:p>
    <w:p>
      <w:r>
        <w:t>Assessment of the market shares of the new entity and its competitors</w:t>
      </w:r>
    </w:p>
    <w:p>
      <w:r>
        <w:t>320. StudioCanal and Orange Studio provide EOF catalog films to all types of downstream players, namely video-on-demand services, free-to-air television channels, pay television channels, and SVOD operators.</w:t>
      </w:r>
    </w:p>
    <w:p>
      <w:r>
        <w:rPr>
          <w:b/>
        </w:rPr>
        <w:t>[Pages 79–81]</w:t>
      </w:r>
    </w:p>
    <w:p>
      <w:r>
        <w:t>321. In order to assess the market power of the new entity as a supplier of EOF catalog films, it is possible to evaluate its competitive position relative to its competitors by considering both the extent of its catalog (number of EOF films that make up its catalog) and the revenue generated from the sales of broadcasting rights for EOF catalog films to third-party buyers.</w:t>
      </w:r>
    </w:p>
    <w:p>
      <w:r>
        <w:t>i. Position of the parties and their competitors based on the stock of available films</w:t>
      </w:r>
    </w:p>
    <w:p>
      <w:r>
        <w:t>322. Within the framework of an approach based on the number of films in the portfolio of the new entity, the catalog of films from StudioCanal consists of approximately [3000-4000] catalog films, from all origins, while the catalog of Orange Studio includes approximately [2000-3000] catalog films, from all origins, in addition to [200-300] co-produced films.</w:t>
      </w:r>
    </w:p>
    <w:p>
      <w:r>
        <w:t>323. The catalog of StudioCanal is composed of approximately [40-50]% of EOF films, or [1000-2000] cinematographic works. The catalog of Orange Studio is more oriented towards EOF films, which represent approximately [70-80]% of the cinematographic works it contains, or approximately [1000-2000] cinematographic works. In total, the new entity would therefore have a potential catalog of more than [3000-4000] EOF cinematographic works.</w:t>
      </w:r>
    </w:p>
    <w:p>
      <w:r>
        <w:t>324. It emerges from the information provided by the notifying party that the EOF film catalog of the new entity is significantly larger in volume than that of its main competitors. The main competitor of the new entity, Gaumont, has a catalog of 1,300 titles, followed by Pathé, the TF1 group, the M6 group (approximately 1,000 titles each), and EuropaCorp (approximately 150 titles), all from various origins. However, the notifying party specifies that the majority of the catalog films of its competitors concern EOF works.</w:t>
      </w:r>
    </w:p>
    <w:p>
      <w:r>
        <w:t>325. Although the market investigation did not allow for the reconstruction of the total volumes of EOF catalog titles held by the competitors of the new entity, it emerges from the elements collected during the investigation, notably the share represented by EOF films in the total sales of broadcasting rights for catalog films of the main competing operators in recent years, that EOF catalog films indeed represent the majority of the total portfolio of catalog films of the aforementioned competitors. Thus, taken as a whole, the EOF film catalog of the five main competitors mentioned below appears comparable, in volume, to that of the new entity. Furthermore, other rights sellers are active in the market for EOF catalog film rights, although to a significantly lesser extent than the aforementioned operators, which is not likely to significantly challenge this estimate.</w:t>
      </w:r>
    </w:p>
    <w:p>
      <w:r>
        <w:t>ii. Position of the parties and their competitors based on the annual revenue generated in the market</w:t>
      </w:r>
    </w:p>
    <w:p>
      <w:r>
        <w:t>326. An assessment of the competitive position of the new entity in value, that is to say based on the sales made by the parties in recent years, leads to a market share of the new entity that is lower than that estimated in volume.</w:t>
      </w:r>
    </w:p>
    <w:p>
      <w:r>
        <w:t>327. In this regard, as it does not know the value of the market for the sale of EOF catalog films, the notifying party, as recalled above, estimated the market shares of the parties and their competitors, taken as a whole, according to four different approaches. The results obtained vary significantly depending on the approach taken, as its estimates indicate a market share of the new entity between [20-30]% and [30-40]% for the year 2021.</w:t>
      </w:r>
    </w:p>
    <w:p>
      <w:r>
        <w:t>328. In the course of its investigation, the Authority questioned a large number of sellers of broadcasting rights for EOF catalog films, representing the vast majority of rights sellers, in order to collect the amount of their sales to third-party broadcasters during the years 2021 and 2022. Based on the responses obtained and the revenue generated by the parties during those same years, it appears that the market share of the new entity would be around [40-50]%. More specifically, the market share of the new entity is estimated at [40-50]% in 2021 ([30-40]% for GCP and [5-10]% for OCS) and at [30-40]% in 2022 ([30-40]% for GCP and [5-10]% for OCS).</w:t>
      </w:r>
    </w:p>
    <w:p>
      <w:r>
        <w:t>329. This estimate, while corresponding to the highest evaluation of the notifying party among the four proposed approaches, is also significantly lower – by about ten points – than the market share estimated based on the volume of the catalogs of the operators.</w:t>
      </w:r>
    </w:p>
    <w:p>
      <w:r>
        <w:t>330. It is particularly noteworthy that the estimate of the market shares of the parties in terms of the value of broadcasting rights sales demonstrates an increment resulting from Orange Studio that is significantly lower than that evaluated in volume of the catalog. While the EOF film catalog of Orange Studio consists of approximately [1000-2000] films, which is a figure close to that of GCP, the market share of the target in value is much more limited, approximately [5-10]% in 2022.</w:t>
      </w:r>
    </w:p>
    <w:p>
      <w:r>
        <w:t>331. However, the Authority considers that the assessment of market shares in value is likely closer to the reality of the competitive dynamics prevailing in the market for EOF catalog film rights than those estimated based on the volume of the parties' catalogs. As they reflect the actual sales made in the market, market shares in value indeed convey the attractiveness of the operators' catalogs.</w:t>
      </w:r>
    </w:p>
    <w:p>
      <w:r>
        <w:t>332. In this context, it appears that the modification of the competitive structure resulting from the operation is limited. This finding is also confirmed by the amounts of acquisitions in broadcasting rights for EOF catalog films from Orange Studio communicated by the respondents to the market test. Indeed, it emerges from this data that the acquisitions by rights buyers from Orange Studio during the years 2021 and 2022 are often of a limited amount compared to the overall market considered, regardless of the type of buyers envisaged.</w:t>
      </w:r>
    </w:p>
    <w:p>
      <w:r>
        <w:t>Evaluation of the market power of the new entity based on buyer typology</w:t>
      </w:r>
    </w:p>
    <w:p>
      <w:r>
        <w:t>333. In previous decisions relating in particular to the market for broadcasting rights for EOF catalog films, the Authority distinguished the assessment of GCP's market power, as the holder of the main EOF film catalog, based on the category of buyers. More specifically, the Authority distinguished its analysis depending on whether the buyer is backed by a large audiovisual group, given the significant differences in negotiation mechanisms and the varying degrees of dependence of these two types of operators on catalog films.</w:t>
      </w:r>
    </w:p>
    <w:p>
      <w:r>
        <w:t>334. In this case, it emerges from the investigation that Orange Studio represented a limited contribution in EOF catalog films for all buyers prior to the operation.</w:t>
      </w:r>
    </w:p>
    <w:p>
      <w:r>
        <w:t>335. Regarding free-to-air television channels backed by a large audiovisual group, the notifying party indicates that the new entity represents a limited contribution in EOF catalog films since, while the share of StudioCanal among catalog films broadcast on the free channels of the TF1, M6, and FTV groups is [20-30]% in 2021, that of Orange Studio is approximately [0-5]%, with other sellers of EOF catalog film rights thus representing the majority of the supply for these groups.</w:t>
      </w:r>
    </w:p>
    <w:p>
      <w:r>
        <w:t>336. These estimates are consistent with the data collected by the Authority during the investigation from buyers of broadcasting rights for EOF catalog films backed by a large audiovisual group. Therefore, while StudioCanal represents a significant supplier of EOF catalog films for this type of operators, Orange Studio constitutes a limited part of their supply.</w:t>
      </w:r>
    </w:p>
    <w:p>
      <w:r>
        <w:t>337. Furthermore, as noted by the Authority in previous decisions, free-to-air channels belonging to a historical free television group can negotiate preemption or priority clauses when they pre-finance films. The results of the market investigation conducted among free-to-air television operators backed by a large audiovisual group confirm the persistence of this type of clauses negotiated by these operators in the context of the pre-purchases of films in which they participate. However, these large operator groups...</w:t>
      </w:r>
    </w:p>
    <w:p>
      <w:r>
        <w:rPr>
          <w:b/>
        </w:rPr>
        <w:t>[Pages 82–84]</w:t>
      </w:r>
    </w:p>
    <w:p>
      <w:r>
        <w:t>of films EOF of the new entity could allow it to increase the relative attractiveness of its free and pay channels by impoverishing the film programming of competing operators or by deteriorating the access conditions to these contents. Given the mandatory quotas for broadcasting European and EOF films imposed by regulations, competing operators would not be able to shift their purchases to American (or other) films to maintain the attractiveness of their channel in the event of a lock-in.</w:t>
      </w:r>
    </w:p>
    <w:p>
      <w:r>
        <w:t>354. However, the Authority notes that by locking access to its rights to EOF catalog films, the new entity would deprive itself of a substantial portion of the revenues from StudioCanal and Orange Studio. Indeed, [60-70]% of the value of the sales of broadcasting rights for EOF catalog films from StudioCanal was made to entities other than GCP and OCS in 2021, with this share even rising to [90-100]% for Orange Studio.</w:t>
      </w:r>
    </w:p>
    <w:p>
      <w:r>
        <w:t>355. Among these sales of broadcasting rights for EOF catalog films to third parties, sales to competing free channels represented [90-100]% of the sales from the catalog.</w:t>
      </w:r>
    </w:p>
    <w:p>
      <w:r>
        <w:rPr>
          <w:b/>
        </w:rPr>
        <w:t>[Pages 85–87]</w:t>
      </w:r>
    </w:p>
    <w:p>
      <w:r>
        <w:t>of StudioCanal and [60-70]% of that of Orange Studio in 2021203. However, as analyzed below, free-to-air operators are likely to shift their purchases towards other catalog holders and are able, for those backed by a large audiovisual group, to negotiate preemption or priority clauses when they pre-finance films. Therefore, even if such a strategy would increase the advertising revenues of its free-to-air channels or the attractiveness of the catalog of EOF films available in its paid offerings, it is unlikely that the new entity would be incentivized to implement a total or partial lockout for access to its EOF catalog films, given the significant financial outlet represented by competing free-to-air channels.</w:t>
      </w:r>
    </w:p>
    <w:p>
      <w:r>
        <w:t>356. Certainly, the incentives for the new entity to adopt a lockout strategy could be greater concerning free-to-air television channels not backed by a large audiovisual group and operators of SVOD and VOD. To the extent that these operators represent a smaller financial outlet than historical audiovisual groups, a potential lockout strategy by the new entity would allow it to incur limited losses. Furthermore, free-to-air channels not backed by a large audiovisual group204 do not invest in the pre-purchase of films, and such investments by SVOD operators remain modest compared to the total pre-purchases, particularly those of the new entity. In this sense, these types of operators can be considered, to date, as more dependent on sourcing EOF catalog films from third parties, including the parties, than television channels backed by a large audiovisual group. However, the elements analyzed regarding the possibility for operators to source from third-party rights holders and, in particular, the low importance for them of Orange Studio as a supplier in the market for acquiring broadcasting rights for EOF catalog films, do not demonstrate an increased incentive for the new entity to implement such a strategy towards these operators.</w:t>
      </w:r>
    </w:p>
    <w:p>
      <w:r>
        <w:t>357. In conclusion, the operation is not likely to strengthen the incentive for the new entity to implement a lockout strategy for EOF catalog films.</w:t>
      </w:r>
    </w:p>
    <w:p>
      <w:r>
        <w:t>c) Absence of impact resulting from the implementation of a lockout strategy by the inputs</w:t>
      </w:r>
    </w:p>
    <w:p>
      <w:r>
        <w:t>358. Given the elements analyzed below, particularly regarding the possibility for buyers of broadcasting rights for EOF catalog films to source largely from competing rights holders to the new entity, the Authority notes that the impact of a lockout strategy by the inputs would likely have a limited impact on competition.</w:t>
      </w:r>
    </w:p>
    <w:p>
      <w:r>
        <w:t>359. In any case, given the limited increment resulting from the operation in the market, the competitive strength of the new entity in the relevant market relies heavily on the sales of StudioCanal and not on Orange Studio, meaning that the competitive conditions are not significantly altered by the operation. In this context, it cannot be considered that an anti-competitive effect resulting from a potential lockout strategy would be significantly greater than what would have prevailed before the operation. Thus, the operation would not substantially alter the impact of such a strategy.</w:t>
      </w:r>
    </w:p>
    <w:p>
      <w:r>
        <w:t xml:space="preserve">203 Notification, para. 778.  </w:t>
        <w:br/>
        <w:t>204 Which do not include GCP's free-to-air channels.</w:t>
      </w:r>
    </w:p>
    <w:p>
      <w:r>
        <w:t>360. In conclusion, the operation is not likely to significantly strengthen the impact of a potential lockout strategy by the inputs on the market for broadcasting rights of EOF catalog cinematographic works.</w:t>
      </w:r>
    </w:p>
    <w:p>
      <w:r>
        <w:t>d) Access to catch-up television rights of the Orange Studio catalog</w:t>
      </w:r>
    </w:p>
    <w:p>
      <w:r>
        <w:t>361. Despite the absence of lockout on access to EOF catalog films of the new entity, the Authority has nonetheless identified an effect related to the operation that could somewhat restrict the accessibility of these contents on the catch-up television services of free-to-air channels.</w:t>
      </w:r>
    </w:p>
    <w:p>
      <w:r>
        <w:t>362. Some market operators have reported a risk of lockout regarding access to catch-up television rights for Orange Studio catalog films after the operation. While Orange Studio agrees to sell non-linear catch-up rights along with the linear rights of its films, particularly for free-to-air channels, the sales policy for these rights is more restrictive at StudioCanal, which does not sell or only marginally sells such rights.</w:t>
      </w:r>
    </w:p>
    <w:p>
      <w:r>
        <w:t>363. One operator notably indicated that “[a]ll the major rights holders of French cinema such as Gaumont, Pathé, etc. sell the catch-up rights of their films alongside the linear rights and without additional cost. GCP is the only group that does not sell replay rights when transferring the rights of catalog films. (…) If GCP limits its replay rights in France, it sells them to foreign broadcasters like the BBC. The risk is that the Orange Studio catalog follows the same path (…)”</w:t>
      </w:r>
    </w:p>
    <w:p>
      <w:r>
        <w:t>364. Before the operation, GCP already had the capacity to refuse the sale of catch-up television rights, particularly concerning free-to-air television channels. After the operation, the Orange Studio catalog will be under its control, which constitutes an incentive to extend its practices to this new scope. Such a lockout of the sale of catch-up television rights at the time of the sale of linear rights would deprive free-to-air channels of content that previously fed their platform with non-linear rights. Consequently, the consumer, who before the operation had access to these catch-up rights for Orange Studio catalog films purchased by free-to-air channels, would be deprived of them.</w:t>
      </w:r>
    </w:p>
    <w:p>
      <w:r>
        <w:t>365. It follows from the above that the concentration of the parties to the operation in the market for acquiring broadcasting rights for EOF catalog films carries a risk of harming competition. However, GCP has presented commitments, analyzed in section IV of this decision, aimed at mitigating this risk.</w:t>
      </w:r>
    </w:p>
    <w:p>
      <w:r>
        <w:t>366. In light of the activities carried out by the parties, the operation is likely to lead to vertical effects between the intermediate markets of the publishing and marketing of pay television channels and video-on-demand services, in mainland France, the Caribbean, and the Indian Ocean, and the downstream markets for broadcasting service distribution. The new entity could make the OCS channels exclusively available to the offers distributed by GCP after the operation, whereas they are currently also distributed by other operators, including some distributors established locally in the overseas territories. The integration of these channels into a new offer could enhance its attractiveness.</w:t>
      </w:r>
    </w:p>
    <w:p>
      <w:r>
        <w:t>367. This risk is also identified by Arcom205, which mentions GCP's project to merge the OCS and Ciné+ cinema bouquets (“OCS+”), noting that currently all or part of the channels in the Ciné+ bouquet are distributed in the proprietary offers of ISPs but that it is “not excluded that GCP, upon launching the new OCS+ offer, decides to distribute this cinema series bouquet exclusively in its self-distributed offers.” Thus, this offer could not be replicated by certain competing distributors of GCP who would be deprived of cinema and series content.</w:t>
      </w:r>
    </w:p>
    <w:p>
      <w:r>
        <w:t>368. The likelihood that the operation distorts competition through vertical effects depends on both the capacity (a) and the incentive (b) of GCP to restrict its competitors' access to the channels or bouquets it publishes. It is also necessary to ensure that such a strategy will have a significant impact on the relevant markets (c). In the developments that follow, the Authority analyzes these criteria by distinguishing between the DROM and mainland France.</w:t>
      </w:r>
    </w:p>
    <w:p>
      <w:r>
        <w:t>369. As a preliminary matter, it is necessary to define the scope on which vertical effects resulting from the operation could occur through a potential lockout strategy by GCP's inputs, both in mainland France and in the DROM.</w:t>
      </w:r>
    </w:p>
    <w:p>
      <w:r>
        <w:t>370. In this regard, the Authority considers that the present operation does not alter GCP's ability to implement such a strategy for the assets it controls before the operation (Canal+ and Ciné+ channels), this ability resulting from GCP's vertical integration. On the other hand, the present operation could carry the risk of extending such a strategy to the assets concerned by the operation, namely OCS.</w:t>
      </w:r>
    </w:p>
    <w:p>
      <w:r>
        <w:t>371. In the context of analyzing a previous operation concerning the DROM, the Authority found that GCP's exclusive control over Mediaserv, Martinique Numérique, Guyane Numérique, and La Réunion Numérique (via Canal Plus Overseas - COS) presented a risk of restricting ISPs' access to COS offers (now Canal+ International). It also noted that GCP could have enriched the television bouquets marketed by Mediaserv as part of triple-play offers, thanks to channels inaccessible to other ISPs206. This is why GCP had committed to several commitments, including those to provide ISPs that request it the ability to distribute COS offers (Canal+ and CanalSat) in self-distribution under transparent, objective, and non-discriminatory technical and pricing conditions, or to guarantee access to pay cinema channels to competing distributors by making its Ciné+ channels available to any distributor that requests them207.</w:t>
      </w:r>
    </w:p>
    <w:p>
      <w:r>
        <w:t>372. For the reasons that will be indicated below, the Authority considers that such a risk is not constituted concerning mainland France, unlike the DROM.</w:t>
      </w:r>
    </w:p>
    <w:p>
      <w:r>
        <w:t xml:space="preserve">205 Arcom observation note of October 27, 2023.  </w:t>
        <w:br/>
        <w:t xml:space="preserve">206 See decision no. 14-DCC-15 of February 10, 2014, regarding the exclusive control of Mediaserv, Martinique Numérique, Guyane Numérique, and La Réunion Numérique by Canal Plus Overseas.  </w:t>
        <w:br/>
        <w:t>207 These commitments are in effect until February 10, 2024.</w:t>
      </w:r>
    </w:p>
    <w:p>
      <w:r>
        <w:rPr>
          <w:b/>
        </w:rPr>
        <w:t>[Pages 88–90]</w:t>
      </w:r>
    </w:p>
    <w:p>
      <w:r>
        <w:t>On the ability of GCP to restrict access of competing ISPs to its channels and packages</w:t>
      </w:r>
    </w:p>
    <w:p>
      <w:r>
        <w:t>373. According to the notifying party, the new entity will have no ability to lock in inputs due to its market share, the majority of which consists of Canal+ channels made available to distributors in self-distribution. Furthermore, the OCS channels do not constitute a particularly attractive input due to their loss of appeal with the end of several contracts (HBO and Sony).</w:t>
      </w:r>
    </w:p>
    <w:p>
      <w:r>
        <w:t>374. In mainland France, as developed above regarding horizontal effects, the market share of OCS is relatively low and that of GCP has tended to decrease in recent years. The recent loss of attractiveness of OCS could also lead to a further decrease in the market share of the target, in the absence of an output deal or package deal concerning cinema or American series content. Additionally, the parties have faced competition from new SVOD service operators for several years, which are distributed notably by intermediaries such as ISPs. These ISPs indeed take them into account in their decisions when composing their packages, particularly concerning thematic channels. Given these elements, the Authority considers that the operation is not likely to harm competition through vertical effects in the market for the publishing and marketing of paid offers and the distribution of paid content broadcasting services in mainland France.</w:t>
      </w:r>
    </w:p>
    <w:p>
      <w:r>
        <w:t>375. The Authority, on the other hand, does not share the notifying party's analysis regarding the markets of the DROM.</w:t>
      </w:r>
    </w:p>
    <w:p>
      <w:r>
        <w:t>376. The OCS channels are currently, based on the normal functioning of market conditions, made available to overseas ISPs. The market share of OCS in the DROM is generally higher than that in mainland France, as previously noted. Even if the market share of the new entity remains below 40% in the relevant overseas markets, this does not perfectly reflect the importance they hold for local downstream distributors and the ability of the new entity to implement a locking strategy, particularly given the much less significant alternatives to OCS in the DROM.</w:t>
      </w:r>
    </w:p>
    <w:p>
      <w:r>
        <w:t>377. Indeed, for locally established distributors, access to SVOD services as an alternative to the cinema and series content of OCS channels does not currently appear to be an option. Thus, access to OCS channels allows overseas distributors active in downstream markets that do not have access to SVOD services to offer cinema and series content within their packages.</w:t>
      </w:r>
    </w:p>
    <w:p>
      <w:r>
        <w:t>378. More specifically, among the distributors of pay television channels present in the DROM, not all have the same scope of establishment. Some are backed by groups and are thus active both in mainland France and in overseas territories through their subsidiaries, such as Orange (Orange Caraïbes, Orange Réunion), GCP (Canal+ Réunion and Canal+ Antilles) or Altice (SFR Caraïbes, SRR). Other distributors are established only in certain overseas territories, such as Zeop (Réunion) and Parabole Réunion. However, it emerges from the responses to the market tests that several of these distributors, not present in mainland territory, if they may have distribution agreements related to the parties' channels (OCS or Ciné+), have not, to date, concluded distribution agreements with SVOD platforms, unlike distributors present both in mainland France and in overseas territories. Thus, as indicated by one distributor in its response to the market test, "the size of the market remains a major obstacle to the publishing of content likely to be subscription drivers." This same distributor specifies that "the development costs to integrate these platforms into our own offers are not financially bearable for structures of our size. Some platforms only negotiate from a certain subscriber volume that is difficult to achieve given the size of the market in which we operate. We can thus request access to their content but without hope of realization." Thus, SVOD services do not currently constitute an alternative to OCS offers for these operators who could be deprived of cinema and series content after the operation.</w:t>
      </w:r>
    </w:p>
    <w:p>
      <w:r>
        <w:t>379. The new entity would therefore have the ability to lock access to OCS channels for certain locally established distributors.</w:t>
      </w:r>
    </w:p>
    <w:p>
      <w:r>
        <w:t>On the incentive of GCP to implement a lock-in through inputs</w:t>
      </w:r>
    </w:p>
    <w:p>
      <w:r>
        <w:t>380. According to the notifying party, the new entity is not incentivized to implement a lock-in through inputs because the economic model of OCS relies heavily on distribution by third parties. Thus, OCS is largely dependent on ISPs for its distribution, which guarantee it distribution revenues that a locking strategy would not compensate. Furthermore, the incentives for a lock-in will not be strengthened after the operation, as a break in the existing commercial relationships between OCS and distributors would lead to the loss of royalties paid by these distributors to the new entity.</w:t>
      </w:r>
    </w:p>
    <w:p>
      <w:r>
        <w:t>381. Regarding first the incentive to implement such a lock-in in mainland France, the Authority notes that the relative market share of OCS is limited and that its market share is expected to continue to decline. It also emerges from the investigation that the revenues related to the distribution of OCS in 2022 largely come from third parties. Thus, while the self-distribution of its channels by OCS and by GCP represents about [10-20]% and [30-40]% of its revenues respectively, the rest comes from distribution carried out by other distributors. Indeed, OCS is also distributed by Orange, SFR, Bouygues Telecom, Free, and also Amazon, which provide it with [50-60]% of its distribution revenues. Consequently, implementing a locking strategy would mean that the new entity would deprive itself of a substantial portion of OCS revenues. Similarly, a potential partial locking strategy, through a degradation of access conditions to OCS for third parties, would likely also be doomed to failure given the alternatives available to these distributors in mainland France. Furthermore, a locking strategy is all the less credible as the loss of attractive content by OCS could have negative consequences for its ability to recruit new subscribers and thus to compensate for the revenue losses generated by the lock-in. Therefore, the new entity has no incentive to cease offering the distribution of OCS to distributors.</w:t>
      </w:r>
    </w:p>
    <w:p>
      <w:r>
        <w:t>382. However, the Authority's analysis leads to a different conclusion regarding the markets of the DROM.</w:t>
      </w:r>
    </w:p>
    <w:p>
      <w:r>
        <w:t>383. Indeed, it emerges from the elements provided by the notifying party that a significant portion of OCS's subscriber base in the DROM comes from its distribution by GCP, namely more than [70-80]% of its subscriber base in the Indian Ocean area and more than [50-60]% of its subscriber base in the Caribbean area. To this extent, the majority of the new entity's revenues would be preserved in the event of a lock-in of inputs208.</w:t>
      </w:r>
    </w:p>
    <w:p>
      <w:r>
        <w:t>208 The revenue of OCS is distributed between the Caribbean at […]% and the Indian Ocean at […]%.</w:t>
      </w:r>
    </w:p>
    <w:p>
      <w:r>
        <w:t>384. More specifically, regarding the subscriber base of OCS in the DROM, it consists of approximately […] people in December 2022 (or less than [10-20]% of the total OCS subscribers at the same time)209. Around [10-20]% of these subscriptions are only made with local distributors (not backed by a group present in mainland France). More specifically, considering the Caribbean area, the distributors present are C+ Antilles, Orange Antilles, and Altice. For the Indian Ocean area, the distributors include notably Orange C+ Réunion, Parabole Réunion, Zeop, and Altice, and around [10-20]% of subscribers come from the distributors Zeop and Parabole Réunion.</w:t>
      </w:r>
    </w:p>
    <w:p>
      <w:r>
        <w:t>385. By exclusively offering a new pay television offer combining cinema and series, while depriving competing distributors of it, the new entity could thus enhance the attractiveness of its offer to consumers at the expense of its competitors, while limiting subscriber and revenue losses. Furthermore, a partial locking strategy, for example through an increase in access costs for OCS for local distributors, would also contribute to degrading the quality of the offer of these distributors, who do not have sufficient alternative suppliers.</w:t>
      </w:r>
    </w:p>
    <w:p>
      <w:r>
        <w:t>386. The new entity would therefore be incentivized to implement a partial or total lock-in of OCS channels in the DROM, particularly in the Indian Ocean area.</w:t>
      </w:r>
    </w:p>
    <w:p>
      <w:r>
        <w:t>On the significant impact on the relevant markets</w:t>
      </w:r>
    </w:p>
    <w:p>
      <w:r>
        <w:t>387. According to the notifying party, third-party distributors do not depend on OCS channels to offer attractive packages and services. Thus, SVOD platforms have developed their distribution activity without access to OCS channels, and before the operation, the primary distributor of OCS is GCP. Finally, OCS channels do not significantly contribute to the competitiveness of distributors, and there are alternative channels and SVOD services available to distributors to create attractive packages.</w:t>
      </w:r>
    </w:p>
    <w:p>
      <w:r>
        <w:t>388. The Authority shares the notifying party's analysis regarding OCS distributors in mainland France, as they have, as indicated above, significant and credible alternatives. This finding has also been largely confirmed by the market test conducted with the relevant operators.</w:t>
      </w:r>
    </w:p>
    <w:p>
      <w:r>
        <w:t>389. The Authority's analysis, however, is different regarding the markets of the DROM.</w:t>
      </w:r>
    </w:p>
    <w:p>
      <w:r>
        <w:t>390. Even though it has been established in the context of this decision that OCS channels have recently lost attractiveness, the market test conducted with the relevant overseas operators has shown that they retain significant commercial importance for some of them in the context of offers to their subscribers, particularly in a context of limited alternatives resulting from the absence of SVOD platforms in their offers.</w:t>
      </w:r>
    </w:p>
    <w:p>
      <w:r>
        <w:t>391. Therefore, if distributors no longer had access to OCS content, or had access under degraded commercial conditions, the television offer with cinema and series that they would be able to provide to consumers would be less competitive compared to GCP's offers in the downstream market. They would not be able to replace this content with access to SVOD platforms, unlike distributors also present in mainland France. From the consumers' perspective, in the downstream market for the distribution of pay television services, they would lose access to this content.</w:t>
      </w:r>
    </w:p>
    <w:p>
      <w:r>
        <w:rPr>
          <w:b/>
        </w:rPr>
        <w:t>[Pages 91–93]</w:t>
      </w:r>
    </w:p>
    <w:p>
      <w:r>
        <w:t>et would be required to subscribe to the new OCS+ offer to retain access to these channels, under the conditions established solely by GCP, particularly if this offer is not self-distributed after the operation in the DROMs.</w:t>
      </w:r>
    </w:p>
    <w:p>
      <w:r>
        <w:t>392. In conclusion, the Authority considers that the new entity will have the capacity and incentive to implement a strategy to lock in OCS channels in the DROMs, such a strategy being likely to have a detrimental effect on competition in these territories. This finding, however, is not verified for metropolitan France.</w:t>
      </w:r>
    </w:p>
    <w:p>
      <w:r>
        <w:t>393. It follows from the above that the vertical concentration of the parties to the operation in the markets for the publishing and marketing of paid offers and the distribution of paid content broadcasting services carries a risk of harming competition. However, GCP has presented commitments, analyzed in section IV of this decision, aimed at mitigating this risk.</w:t>
      </w:r>
    </w:p>
    <w:p>
      <w:r>
        <w:t>D. ANALYSIS OF CONGLOMERATE EFFECTS</w:t>
      </w:r>
    </w:p>
    <w:p>
      <w:r>
        <w:t>394. A concentration is likely to have conglomerate effects when the new entity extends or strengthens its presence in markets that are connected to other markets where it holds market power. Certain conglomerate concentrations can indeed produce restrictive effects on competition when they allow for the technical or commercial tying of the sales of the new entity's products in a way that locks the market and excludes competitors.</w:t>
      </w:r>
    </w:p>
    <w:p>
      <w:r>
        <w:t>395. The Competition Authority considers that it is unlikely that a company with a market share of less than 30% in a given market could lock a related market. If this threshold is exceeded, it examines whether the merged entity would (i) have the capacity to lock this related market, (ii) have the incentive to adopt such a strategy, and (iii) whether this strategy is likely to significantly harm competition in the markets concerned by bundled sales.</w:t>
      </w:r>
    </w:p>
    <w:p>
      <w:r>
        <w:t>396. Several markets affected by the operation present connections that must be subject to a conglomerate competitive analysis regarding the market power of the new entity, particularly in the upstream markets for the acquisition of broadcasting rights, and the strengthening of its position with the acquisition of OCS.</w:t>
      </w:r>
    </w:p>
    <w:p>
      <w:r>
        <w:t>397. GCP and OCS operate in several related markets. Decision-making practice has already identified, in previous decisions, conglomerate effects in the upstream markets for the acquisition of broadcasting rights, particularly concerning EOF and American cinematographic works, through GCP's ability to implement strategies for bundling multiple rights. In this case, the new entity, bolstered by its position in the first pay window, in the upstream markets for the acquisition of recent EOF and American cinematographic works, could implement several bundling strategies that are analyzed below.</w:t>
      </w:r>
    </w:p>
    <w:p>
      <w:r>
        <w:t>398. Firstly, some market operators identify a risk arising from the operation, concerning the exploitation window for sales in the form of VOD on demand or physical sales regarding GCP's market power.</w:t>
      </w:r>
    </w:p>
    <w:p>
      <w:r>
        <w:t>399. Secondly, the new entity could use the strengthening of its presence in the first pay window, regarding EOF and American cinematographic works, to seek to favor its own free-to-air channels, thereby depriving other competing free-to-air channels of the opportunity to pre-purchase certain film projects and broadcast them. In 2017, the Authority had already identified such a leveraging effect concerning GCP. Furthermore, the new entity could also favor its broadcasting activities in the second pay window at the expense of VOD services, by tying the acquisition of the first two pay windows through bundling in the purchase of broadcasting rights for recent EOF and American films.</w:t>
      </w:r>
    </w:p>
    <w:p>
      <w:r>
        <w:t>400. Thirdly, the new entity could create bundles between the purchase of recent American films and American series. This bundling has also already been identified by decision-making practice concerning GCP.</w:t>
      </w:r>
    </w:p>
    <w:p>
      <w:r>
        <w:t>401. Fourthly, the new entity could create bundles between the purchase of recent EOF films and EOF fictions and between recent EOF films and EOF catalog films.</w:t>
      </w:r>
    </w:p>
    <w:p>
      <w:r>
        <w:t>402. Some operators have identified a risk regarding the window for the sale of film rights in VOD on demand due to GCP's market power. This exploitation window opens four months after the release of a film in theaters in France, at which point it is made available for physical sale (DVD, Blu-Ray) and in VOD on demand. Both parties distribute films in VOD on demand through their companies StudioCanal and Orange Studio.</w:t>
      </w:r>
    </w:p>
    <w:p>
      <w:r>
        <w:t>403. It follows from the investigation that the risk of locking this window can be ruled out, notably due to regulation.</w:t>
      </w:r>
    </w:p>
    <w:p>
      <w:r>
        <w:t>404. Indeed, the agreement on the media chronology allows for VOD exploitation throughout the successive exploitation period of the works, meaning that this window does not close when the subsequent windows open. The decree of February 4, 2022, extending the agreement for the reorganization of the media chronology of January 24, 2022, states that “[a] cinematographic work may be exploited by a pay-per-view audiovisual media service under a regime identical to that of videograms intended for sale or rental (...). In order to guarantee the widest access to works for the public, the exploitation of a work by a television service or by another category of audiovisual media services on demand cannot obstruct its exploitation by a pay-per-view audiovisual media service.” Furthermore, an operator surveyed in the market test indicated regarding the operation of this window that to date, “this exploitation is currently done on a non-exclusive basis. This non-exclusivity allows for access to EOF works for the largest number.”</w:t>
      </w:r>
    </w:p>
    <w:p>
      <w:r>
        <w:t>405. In any case, the acquisition of OCS by GCP does not substantially alter the market power of the new entity concerning the sale of films in VOD on demand.</w:t>
      </w:r>
    </w:p>
    <w:p>
      <w:r>
        <w:t>406. In light of these elements, the risk of locking can be ruled out.</w:t>
      </w:r>
    </w:p>
    <w:p>
      <w:r>
        <w:t>407. The operation leads to strengthening GCP's position in the markets for the acquisition of recent EOF films, where it will be in a monopsony situation, and currently has output deals with major American studios for recent American films. However, the Authority recalls that GCP already had significant market power in the market for the acquisition of broadcasting rights in the first pay window before the operation. In this context, the present analysis will focus on a possible extension of such a strategy applied to the activities of the target.</w:t>
      </w:r>
    </w:p>
    <w:p>
      <w:r>
        <w:t>408. The Authority considers that the risk of locking access to recent films through bundling in purchases can, however, be ruled out for the reasons developed below.</w:t>
      </w:r>
    </w:p>
    <w:p>
      <w:r>
        <w:t>409. Generally speaking, regarding the implementation of potential bundling of purchases of recent films for (i) its second pay window broadcasting services (where its VOD operators are active) and (ii) its free-to-air channels, the Authority recalls that the position of the new entity will not be significantly strengthened after the operation, particularly for the purchase of recent American films, due to OCS's low market share. Indeed, as stated above, OCS no longer benefits from any output deal, the one it had with Sony having been converted into a package deal covering only ten films and having expired in February 2023. According to the notifying party, the amount of rights purchases from Sony represented approximately [60-70]% of the total amount of OCS's purchases of broadcasting rights for American films in 2021. Regarding recent EOF films, OCS's investments in pre-purchases have significantly decreased, but OCS remains the only alternative outlet to GCP for the first pay window of television.</w:t>
      </w:r>
    </w:p>
    <w:p>
      <w:r>
        <w:t>On the bundling between the two pay windows</w:t>
      </w:r>
    </w:p>
    <w:p>
      <w:r>
        <w:t>410. Regarding a possible bundling between the first pay window at six months and the second pay window at 15 months for the rights to recent films (American and EOF), the new entity will not be incentivized to implement a bundling strategy for its purchases, to the detriment of VOD services.</w:t>
      </w:r>
    </w:p>
    <w:p>
      <w:r>
        <w:t>411. Firstly, for recent American films, as previously indicated, the combined market share in 2022 with OCS is low. Moreover, many American VOD services are backed by the studios that sell the broadcasting rights for recent American films. Other VOD services (such as Netflix) benefit from significant financial resources due to their global operations. They have, in any case, significant purchasing power and are able to exert strong and growing competition in the purchase of these films.</w:t>
      </w:r>
    </w:p>
    <w:p>
      <w:r>
        <w:t>412. Secondly, for recent EOF films, the implementation of a potential bundling purchase strategy would only concern a limited number of films. Indeed, the number of films for which OCS has acquired rights for broadcasting in the first pay window...</w:t>
      </w:r>
    </w:p>
    <w:p>
      <w:r>
        <w:rPr>
          <w:b/>
        </w:rPr>
        <w:t>[Pages 94–96]</w:t>
      </w:r>
    </w:p>
    <w:p>
      <w:r>
        <w:t>of audiovisual content.</w:t>
      </w:r>
    </w:p>
    <w:p>
      <w:r>
        <w:t>428. In addition, the Authority notes that the presence of SVOD services in the market has led to an increase in the number of production companies that are now able to negotiate better terms for the acquisition of rights for EOF fictions. This has resulted in a more competitive environment for the acquisition of these rights, which could limit the ability of the new entity to engage in a coupling strategy.</w:t>
      </w:r>
    </w:p>
    <w:p>
      <w:r>
        <w:t>429. Furthermore, the Authority emphasizes that the new entity will face significant competition from other players in the market, including both traditional broadcasters and SVOD services, which are increasingly investing in original content. This competition will further constrain the new entity's ability to implement a coupling strategy for the acquisition of EOF fictions.</w:t>
      </w:r>
    </w:p>
    <w:p>
      <w:r>
        <w:t>430. In conclusion, the new entity's market position regarding the acquisition of EOF fictions is weak, and the competitive dynamics in the market suggest that it will not be able to effectively couple the acquisition of rights for recent EOF films and EOF fictions. The presence of alternative buyers and the competitive landscape will limit the new entity's ability to engage in such a strategy.</w:t>
      </w:r>
    </w:p>
    <w:p>
      <w:r>
        <w:rPr>
          <w:b/>
        </w:rPr>
        <w:t>[Pages 97–99]</w:t>
      </w:r>
    </w:p>
    <w:p>
      <w:r>
        <w:t>acquisition de Canal+, cet engagement garantit que la nouvelle entité ne pourra pas exercer une pression excessive sur les producteurs de films EOF récents.</w:t>
      </w:r>
    </w:p>
    <w:p>
      <w:r>
        <w:t>445. En outre, l'engagement de maintenir une équipe dédiée de préachats de droits de diffusion de films EOF récents auprès de producteurs français pour la première fenêtre payante est un élément clé pour assurer la diversité de l'offre de contenus. Cela permettra de garantir que les producteurs de films EOF bénéficient d'un accès équitable aux opportunités de préachat, ce qui est essentiel pour maintenir la concurrence sur le marché.</w:t>
      </w:r>
    </w:p>
    <w:p>
      <w:r>
        <w:t>446. L'Autorité note également que la séparation des budgets et des ressources entre l'équipe d'acquisition OCS/Ciné+ et celle de Canal+ est une mesure importante pour éviter tout conflit d'intérêts et garantir l'indépendance des décisions d'acquisition. Cela contribuera à renforcer la confiance des producteurs dans le processus de préachat.</w:t>
      </w:r>
    </w:p>
    <w:p>
      <w:r>
        <w:t>447. Enfin, la possibilité pour le guichet OCS/Ciné+ de faire des propositions de préachats pour des films EOF récents refusés par GCP est une mesure positive qui favorisera la diversité des projets soutenus et encouragera l'innovation dans la production de films EOF.</w:t>
      </w:r>
    </w:p>
    <w:p>
      <w:r>
        <w:t>448. En conclusion, l'engagement E.2.1 proposé par GCP est jugé approprié et proportionné pour remédier aux risques identifiés de monopsone sur le marché de l'acquisition de droits de diffusion de films EOF récents. L'Autorité estime que ces engagements, dans leur ensemble, permettront de préserver une concurrence suffisante sur le marché et de garantir l'accès des producteurs de films EOF à des opportunités de préachat équitables.</w:t>
      </w:r>
    </w:p>
    <w:p>
      <w:r>
        <w:rPr>
          <w:b/>
        </w:rPr>
        <w:t>[Pages 100–102]</w:t>
      </w:r>
    </w:p>
    <w:p>
      <w:r>
        <w:t xml:space="preserve">Canal+, the commitment allows for the maintenance of an alternative window capable of conducting an investment policy alternative to that of GCP.  </w:t>
        <w:br/>
        <w:t xml:space="preserve">445. The effectiveness of this commitment is ensured by several measures.  </w:t>
        <w:br/>
        <w:t xml:space="preserve">446. First, the dedicated team will benefit from a budget corresponding to that negotiated by OCS as part of its interprofessional agreement with the professional organizations of cinema dated February 9, 2022, ensuring continuity in the level of investment of the target that prevailed before the operation. This budget guarantee corresponds to a request that emerged notably from the market tests on the previous version of the commitments that had been submitted to the market.  </w:t>
        <w:br/>
        <w:t xml:space="preserve">447. Furthermore, the notifying party commits to clearly separating two teams for the acquisition of recent first-window pay films, so that their independence is "strict and effective." If, for practical reasons, the new entity will pool certain support functions between the OCS/Ciné+ and Canal+ teams, it should be emphasized that the independence of the dedicated team is reinforced by the establishment of its own analytical accounting, ensuring monitoring of the investments made by this team.  </w:t>
        <w:br/>
        <w:t xml:space="preserve">448. While the independence of the dedicated team already allows for the maintenance of a degree of diversity among investments in French cinema, the plurality of investments in French cinema is further reinforced by the possibility of making pre-purchase proposals for recent EOF films that have been refused for first-window pay distribution by GCP, including one film per year for which the project estimate is below four million euros. Over the total duration of the five-year commitments, there will be at least 25 film projects rejected by the Canal+ acquisition team that can thus be the subject of a pre-purchase proposal by OCS/Ciné+.  </w:t>
        <w:br/>
        <w:t xml:space="preserve">449. Thus, taking into account both the guaranteed budget and the minimum number and type of films in which the dedicated team can invest, the Authority considers that commitment E.2.1 allows for the maintenance of an effective alternative window following the operation.  </w:t>
        <w:br/>
        <w:t xml:space="preserve">450. Moreover, commitment E.2.1 is proportionate as it aims to remedy the risks specifically identified as being raised by the operation. In addition, it provides for operational modalities governing its implementation and an adequate control mechanism.  </w:t>
        <w:br/>
        <w:t xml:space="preserve">The proposed commitment  </w:t>
        <w:br/>
        <w:t xml:space="preserve">451. GCP commits not to oppose a request from the holder of the distribution mandate aimed at transferring to free-to-air broadcasters, who request it, the catch-up television rights related to the linear broadcasting rights of catalog EOF films for which Orange Studio, prior to the operation, is a co-producer, without holding a distribution mandate.  </w:t>
        <w:br/>
        <w:t xml:space="preserve">The assessment of the proposed commitments  </w:t>
        <w:br/>
        <w:t xml:space="preserve">452. This commitment guarantees free-to-air broadcasters access to catch-up television rights for a predominant part of the catalog films held by Orange Studio before the operation.  </w:t>
        <w:br/>
        <w:t xml:space="preserve">453. Regarding the conditions surrounding the availability of the concerned films, GCP indicated to the Authority that if Orange Studio is not a co-producer of all the titles in its catalog, the relevant commitment "can only be taken for the films for which OS [Orange Studio] is a co-producer because it is only in this case that third-party holders of distribution/sales mandates will need to request authorization from GCP for the sale of catch-up television rights related to linear free-to-air broadcasting rights." GCP further specifies that "In all cases where OS does not hold the distribution/sales mandates and is not a co-producer, third-party holders of distribution/sales mandates will remain perfectly free to transfer or not the catch-up television rights to free-to-air broadcasters without having to request authorization from GCP."  </w:t>
        <w:br/>
        <w:t xml:space="preserve">454. Regarding the condition that Orange Studio does not hold the distribution mandate for the concerned films, the share of films in OS's catalog that would be excluded from the commitment is limited, as Orange Studio only holds the distribution mandates for approximately [200-300] titles, of which [100-200] are EOF films, out of a total of nearly [2,000-3,000] films in its catalog.  </w:t>
        <w:br/>
        <w:t xml:space="preserve">455. The Authority considers that commitment E.2.2 addresses the risk of harm to competition having identified that the policy of selling catch-up rights attached to linear rights to free-to-air broadcasters by Orange Studio is, prior to the operation, more favorable than that practiced by StudioCanal, which does not systematically sell its catch-up television rights with linear rights (see developments from paragraph 361 above).  </w:t>
        <w:br/>
        <w:t xml:space="preserve">The proposed commitment  </w:t>
        <w:br/>
        <w:t xml:space="preserve">456. GCP commits to offer to all distributors who request it in the territories of the DROM the service resulting from the merger of the Ciné+ and OCS channels, or any service that would replace it, on a non-exclusive basis, under objective, transparent, and non-discriminatory pricing conditions, ensuring that the conditions granted to these distributors are not less favorable than those that will be granted to GCP's distribution entities in the DROM.  </w:t>
        <w:br/>
        <w:t xml:space="preserve">The assessment of the proposed commitment  </w:t>
        <w:br/>
        <w:t xml:space="preserve">457. This commitment addresses the identified risk of vertical lock-in between the intermediate markets of publishing and marketing television channels and video-on-demand services and the downstream markets of television service distribution and video-on-demand services in the overseas territories.  </w:t>
        <w:br/>
        <w:t xml:space="preserve">458. The majority of operators who expressed their views on the effectiveness of this commitment, whose wording has not been modified between that of November 28 and that of December 20, indicated that it would resolve the identified risks.  </w:t>
        <w:br/>
        <w:t xml:space="preserve">459. This commitment guarantees distributors in the DROM that they will not be deprived of the new editorial proposal that will be developed by GCP after the operation.  </w:t>
        <w:br/>
        <w:t xml:space="preserve">460. All proposed commitments are for a duration of five years. This duration corresponds to the duration usually retained for behavioral commitments and is consistent with the results of the market test conducted by the Authority with third-party operators, some of whom notably highlight the rapid evolution of the sector.  </w:t>
        <w:br/>
        <w:t>461. Possible changes in competitive conditions may be subject, if necessary, to a review by the Authority taking into account possible new competitive parameters. In this regard, account will be taken of possible changes in legal or factual circumstances that could justify a reduction or even a lifting of the commitment. The Authority will incorporate, for example, into its analysis a modification of the agreement relating to the media chronology that would result in the inability of the service resulting from the merger of the Ciné+ and OCS channels or any service that would replace it to broadcast EOF films in the first or second pay window or the modification of the position of an SVOD platform in the media chronology compared to its position at the current date that would undermine the competitive analysis. The Authority will consequently re-examine commitment E.2.1 in the presence of any of the aforementioned circumstances.</w:t>
      </w:r>
    </w:p>
    <w:p>
      <w:r>
        <w:rPr>
          <w:b/>
        </w:rPr>
        <w:t>[Pages 103–103]</w:t>
      </w:r>
    </w:p>
    <w:p>
      <w:r>
        <w:t>DECISION</w:t>
      </w:r>
    </w:p>
    <w:p>
      <w:r>
        <w:t>Sole Article: The operation notified under number 23-023 is authorized subject to the commitments described in paragraphs 439 to 461 above and attached to this decision.</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