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https://www.autoritedelaconcurrence.fr/fr/decision-de-controle-des-concentrations/relative-la-prise-de-controle-exclusif-des-societes-sodina</w:t>
      </w:r>
    </w:p>
    <w:p>
      <w:r>
        <w:t>Pages translated : 6</w:t>
      </w:r>
    </w:p>
    <w:p/>
    <w:p>
      <w:r>
        <w:rPr>
          <w:b/>
        </w:rPr>
        <w:t>[Pages 1–3]</w:t>
      </w:r>
    </w:p>
    <w:p>
      <w:r>
        <w:t>FRENCH REPUBLIC</w:t>
        <w:br/>
        <w:t>Decision No. 10-DCC-106 of September 7, 2010</w:t>
        <w:br/>
        <w:t>regarding the exclusive control of the companies Sodina, Rophidina, and Gwen Ran by the company ITM Alimentaire Ouest</w:t>
        <w:br/>
        <w:t>The Competition Authority,</w:t>
        <w:br/>
        <w:t>Having regard to the notification file sent to the concentrations service on August 4, 2010, and declared complete on August 4, 2010, regarding the exclusive control of the companies Sodina, Rophidina, and Gwen Ran by the company ITM Alimentaire Ouest;</w:t>
        <w:br/>
        <w:t>Having regard to Book IV of the Commercial Code relating to price freedom and competition, and in particular its Articles L. 430-1 to L. 430-7;</w:t>
        <w:br/>
        <w:t>Adopts the following decision:</w:t>
        <w:br/>
        <w:t>I. The concerned companies and the operation</w:t>
        <w:br/>
        <w:t>1. The company ITM Entreprises, 100% controlled by the Société civile des Mousquetaires, itself held by 1,330 individuals known as "associated members," leads and animates the network of independent merchants known as the "Groupements des Mousquetaires." As a franchisor, the company ITM Entreprises has as its main activity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prospecting, consulting, training services, etc. Finally, ITM Entreprises offers franchisees the possibility of benefiting from advantageous supply conditions from its national and regional subsidiaries as well as from external suppliers referenced outside the "Groupement des Mousquetaires."</w:t>
        <w:br/>
        <w:t>2. The company ITM Alimentaire Ouest is a French company held at [&gt;50]% by the company ITM Alimentaire France, which is itself held by the company ITM Entreprises. The company ITM Entreprises has entrusted the company ITM Alimentaire Ouest with the management and development of the network of franchisees operating under the brands Intermarché, Ecomarché, and Netto in the western region of France.</w:t>
      </w:r>
    </w:p>
    <w:p>
      <w:r>
        <w:t>3. The company ITM Alimentaire Ouest and the ITM Enterprises group to which it belongs achieved, during the fiscal year ending December 31, 2009, a worldwide turnover excluding taxes of [20-30] billion euros, of which [15-25] in France.</w:t>
        <w:br/>
        <w:t>4. The company Sodina is a French public limited company that operates a predominantly food retail outlet under the "Intermarché" brand located in Nantes (44). Mr. and Mrs. X and their relatives hold [&gt;50]% of the capital of the company Sodina, with ITM Enterprises holding a preferred share granting it joint control. The company Sodina is linked to ITM Enterprises by a brand contract concluded on March 23, 1971. The company Sodina achieved, during the last fiscal year ending December 31, 2009, a total turnover excluding taxes of [&gt;1] million euros.</w:t>
        <w:br/>
        <w:t>5. The company Rophidina is a public limited company that operates a food distribution business under the "Intermarché" brand located in Nantes (44). Mr. and Mrs. X and their relatives hold [&gt;50]% of the capital of the company Rophidina, with ITM Enterprises holding a preferred share granting it joint control. The company Rophidina is linked to ITM Enterprises by a brand contract concluded on March 11, 1993. The company Rophidina achieved, during the fiscal year ending December 31, 2009, a turnover excluding taxes of [&gt;5] million euros.</w:t>
        <w:br/>
        <w:t>6. The company Gwen Ran is a French public limited company that operates a predominantly food retail outlet under the "Intermarché" brand located in Guérande (44). Mr. and Mrs. X and their relatives hold [&gt;50]% of the capital of the company Gwen Ran, with ITM Enterprises holding a preferred share granting it joint control. The company Gwen Ran is linked to ITM Enterprises by a brand contract concluded on February 18, 2003. It achieved, during the last fiscal year ending December 31, 2009, a turnover excluding taxes of [&gt;15] million euros.</w:t>
        <w:br/>
        <w:t>7. The notified operation, formalized by a transfer protocol dated July 6, 2010, consists of the acquisition by ITM Enterprises via ITM Alimentaire Ouest of all the shares of the companies Sodina, Rophidina, and Gwen Ran. The notifying party emphasizes that the notified operation is provisional, with the acquired shares to be transferred back as soon as possible to a new independent operator.</w:t>
        <w:br/>
        <w:t>8. It follows from the above that, following the operation, the control of the companies Sodina, Rophidina, and Gwen Ran will be exercised by ITM Enterprises via ITM Alimentaire Ouest. The notified operation thus results in a change of control under Article L. 430-1 of the Commercial Code and constitutes a concentration operation.</w:t>
        <w:br/>
        <w:t>9. Given the turnover of the concerned companies,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II. Delimitation of Relevant Markets</w:t>
        <w:br/>
        <w:t>10. According to the consistent practice of national and community competition authorities1, two categories of markets can be delineated2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w:t>
        <w:br/>
        <w:t>A. DOWNSTREAM DISTRIBUTION MARKETS</w:t>
        <w:br/>
        <w:t>1. SERVICE MARKETS</w:t>
        <w:br/>
        <w:t>11. Concerning the retail sale of everyday consumer goods, competition authorities, both community and national3, have distinguished six categories of commerce using several criteria, including store size, sales techniques, accessibility, the nature of the service provided, and the range of products offered: (i) hypermarkets, (ii) supermarkets, (iii) specialized trade, (iv) small retail trade, (v) large discount stores, (vi) mail order sales.</w:t>
        <w:br/>
        <w:t>12. Supermarkets are usually defined as food-dominant stores with a sales area of less than 2,500 m² and greater than 400 m². However, it should be noted that these thresholds must be used with caution and may be adapted to the specific case, given that stores whose area is close to a threshold, either below or above, may find themselves in direct competition with the facts.</w:t>
        <w:br/>
        <w:t>13. In this case, the three acquired stores currently occupy a sales area of 750 m², 890 m², and 1,700 m², respectively. Each of them therefore falls into the category of supermarkets.</w:t>
        <w:br/>
        <w:t>2. GEOGRAPHICAL DELIMITATION</w:t>
        <w:br/>
        <w:t>14. In its recent decisions4 regarding operations involving hypermarkets or supermarkets, the Competition Authority has recalled that two types of markets are usually distinguished based on catchment areas:</w:t>
      </w:r>
    </w:p>
    <w:p>
      <w:r>
        <w:rPr>
          <w:b/>
        </w:rPr>
        <w:t>[Pages 4–6]</w:t>
      </w:r>
    </w:p>
    <w:p>
      <w:r>
        <w:t>- a first market where the demand of consumers in an area meets the supply of hypermarkets accessible to them within less than 30 minutes by car and which are, from their perspective,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r>
    </w:p>
    <w:p>
      <w:r>
        <w:t>15. Other criteria may nevertheless be taken into account to assess the impact of a concentration on the competitive situation in retail distribution markets, which may lead to refining, in the specific case, the usual delimitations presented above.</w:t>
      </w:r>
    </w:p>
    <w:p>
      <w:r>
        <w:t>16. In the specific case, the stores concerned by the operation are supermarkets since their respective areas are 750 m² (Sodina), 890 m² (Rophidina), and 1,700 m² (Gwen Ran). The competitive analysis will therefore focus on the market including all hypermarkets, supermarkets, and maxi-discount stores located within a 15-minute drive around 20 rue Pitre Chevalier in Nantes, 15 rue Félix Thomas in Nantes, and Guérande.</w:t>
      </w:r>
    </w:p>
    <w:p>
      <w:r>
        <w:t>B. UPSTREAM SUPPLY MARKET</w:t>
        <w:br/>
        <w:t>17. Regarding supply markets, the European Commission5 has recognized the existence of markets of national dimension by major product groups, a delimitation followed by national authorities6.</w:t>
      </w:r>
    </w:p>
    <w:p>
      <w:r>
        <w:t>18. There is no reason to challenge this delimitation in the context of the present operation.</w:t>
      </w:r>
    </w:p>
    <w:p>
      <w:r>
        <w:t>III. Competitive Analysis</w:t>
        <w:br/>
        <w:t>A. DOWNSTREAM DISTRIBUTION MARKET</w:t>
        <w:br/>
        <w:t>19. In the market including supermarkets and other equivalent forms of commerce, located within a 15-minute drive around 20 rue Pitre Chevalier in Nantes, the two Intermarché operated represent 1.5% of market share expressed in sales area (i.e., 1,640 m² out of a total area of 108,985 m²). An Intermarché hypermarket (2.6% market share for an area of 2,800 m²), five other Intermarché supermarkets (6.3% cumulative market share for an area of 9,657 m²), and a Netto maxi-discount store (0.6% market share for an area of 650 m²) are also present in the area of 20 rue Pitre Chevalier in Nantes. The hypermarkets, supermarkets, and maxi-discount stores operated under the ITM Enterprises brand therefore represent, in the 15-minute catchment area around 20 rue Pitre Chevalier in Nantes, a cumulative market share of 11%. These stores face competition from numerous hypermarkets, supermarkets, and maxi-discount stores under the brands of the Leclerc, Carrefour, Système U, Casino, Lidl, and Aldi groups.</w:t>
      </w:r>
    </w:p>
    <w:p>
      <w:r>
        <w:t>20. Furthermore, the notifying party indicated that the ITM group obtained on March 5, 2010, an authorization for the expansion of 537 m² of the Intermarché located in the Eraudiere district, bringing its area to 3,337 m². Given the authorizations obtained elsewhere by competing brands, the market share of stores operated under the ITM Enterprises brand will remain unchanged following the implementation of these projects.</w:t>
      </w:r>
    </w:p>
    <w:p>
      <w:r>
        <w:t>21. In the market including supermarkets and other equivalent forms of commerce, located within a 15-minute drive around 15 rue Félix Thomas in Nantes, the two Intermarché operated represent 1.5% of market share expressed in sales area (i.e., 1,640 m² out of a total area of 113,522 m²). An Intermarché hypermarket (2.5% market share for an area of 2,800 m²), four Intermarché supermarkets (4.8% cumulative market share for an area of 5,385 m²), and a Netto maxi-discount store (0.6% market share for an area of 650 m²) are also present in the area of 15 rue Félix Thomas in Nantes. The hypermarkets, supermarkets, and maxi-discount stores operated under the ITM Enterprises brand therefore represent, in the 15-minute catchment area around 15 rue Félix Thomas in Nantes, a cumulative market share of 9.4%. These stores face competition from numerous hypermarkets, supermarkets, and maxi-discount stores under the brands of the Leclerc, Carrefour, Système U, Casino, Lidl, and Aldi groups.</w:t>
      </w:r>
    </w:p>
    <w:p>
      <w:r>
        <w:t>22. Furthermore, the notifying party indicated that the ITM group obtained on March 5, 2010, an authorization for the expansion of 537 m² of the Intermarché located in the Eraudiere district, bringing its area to 3,337 m². Given the authorizations obtained elsewhere by competing brands, the market share of stores operated under the ITM Enterprises brand will remain unchanged following the implementation of these projects.</w:t>
      </w:r>
    </w:p>
    <w:p>
      <w:r>
        <w:t>23. In the market including supermarkets and other equivalent forms of commerce, located within a 15-minute drive around Guérande, the Intermarché operated represents 4% of market share expressed in sales area (i.e., 1,700 m² out of a total area of 42,541 m²). An Intermarché hypermarket and two Intermarché supermarkets located in Batz sur Mer, Pornichet, and Le Croisic hold 7%, 5%, and 5% of market share of sales areas for respective areas of 2,950 m², 2,100 m², and 1,991 m². The hypermarkets and supermarkets operated under the ITM Enterprises group therefore represent, in the 15-minute catchment area around Guérande, a cumulative market share of 21%.</w:t>
      </w:r>
    </w:p>
    <w:p>
      <w:r>
        <w:t>24. These stores notably face competition from two hypermarkets under the Casino group brand holding 30% market share, from a hypermarket under the Auchan group brand representing 22% of the area of the zone, from a hypermarket and several sales areas under the Carrefour group brands representing 17% market share, as well as several other supermarkets and maxi-discount stores.</w:t>
      </w:r>
    </w:p>
    <w:p>
      <w:r>
        <w:t>25. Furthermore, the notifying party indicated that the ITM Enterprises group obtained on February 12, 2008, an authorization for the transfer-expansion of its supermarket located in Pornichet from 2,100 m² to 2,911 m², which will bring the total area of stores operated under the ITM Enterprises brand to 22% of the total.</w:t>
      </w:r>
    </w:p>
    <w:p>
      <w:r>
        <w:t>26. It follows from all these elements that the operation is not likely to harm competition in the markets concerned.</w:t>
      </w:r>
    </w:p>
    <w:p>
      <w:r>
        <w:t>1. UPSTREAM SUPPLY MARKET</w:t>
        <w:br/>
        <w:t>27. Regarding the upstream supply markets, the operation concerning three stores is not likely to significantly strengthen the purchasing power of the ITM Enterprises group, across all products as well as by major product groups.</w:t>
      </w:r>
    </w:p>
    <w:p>
      <w:r>
        <w:t>28. Therefore, the operation is not likely to harm competition both in the downstream market and in the upstream market of distribution.</w:t>
      </w:r>
    </w:p>
    <w:p>
      <w:r>
        <w:t>DECIDES</w:t>
        <w:br/>
        <w:t>Sole Article: The operation notified under number 10-0124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