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https://www.autoritedelaconcurrence.fr/fr/decision-de-controle-des-concentrations/relative-la-prise-de-controle-exclusif-des-titres-detenus</w:t>
      </w:r>
    </w:p>
    <w:p>
      <w:r>
        <w:t>Pages translated : 2</w:t>
      </w:r>
    </w:p>
    <w:p/>
    <w:p>
      <w:r>
        <w:rPr>
          <w:b/>
        </w:rPr>
        <w:t>[Pages 1–2]</w:t>
      </w:r>
    </w:p>
    <w:p>
      <w:r>
        <w:t xml:space="preserve">FRENCH REPUBLIC  </w:t>
        <w:br/>
        <w:t xml:space="preserve">Decision No. 26-DCC-32 of January 26, 2026  </w:t>
        <w:br/>
        <w:t xml:space="preserve">regarding the exclusive control acquisition of shares held by the companies  </w:t>
        <w:br/>
        <w:t xml:space="preserve">Société Financière Sainte-Marguerite and SCI de Saint-Roch, in companies of the  </w:t>
        <w:br/>
        <w:t>Établissements Sainte-Marguerite group by the Almaviva group</w:t>
      </w:r>
    </w:p>
    <w:p>
      <w:r>
        <w:t>The Competition Authority,</w:t>
      </w:r>
    </w:p>
    <w:p>
      <w:r>
        <w:t>Having regard to the notification file sent to the mergers department on December 12, 2025, declared complete on December 18, 2025, concerning the exclusive control acquisition of assets held by the companies Financière Sainte-Marguerite and S.C.I. de Saint-Roch related to several companies of the Établissements Sainte-Marguerite group by the company Almaviva Développement, a subsidiary of the Almaviva group, formalized by a transfer contract dated September 12, 2025;</w:t>
      </w:r>
    </w:p>
    <w:p>
      <w:r>
        <w:t>Having regard to Book IV of the Commercial Code relating to price freedom and competition, and in particular its Articles L. 430-1 to L. 430-7;</w:t>
      </w:r>
    </w:p>
    <w:p>
      <w:r>
        <w:t>Having regard to the supplementary elements transmitted by the notifying party during the investigation;</w:t>
      </w:r>
    </w:p>
    <w:p>
      <w:r>
        <w:t>Having regard to the other documents in the file;</w:t>
      </w:r>
    </w:p>
    <w:p>
      <w:r>
        <w:t>Adopts the following decision:</w:t>
      </w:r>
    </w:p>
    <w:p>
      <w:r>
        <w:t>1. The notified operation consists of the acquisition of shares held by Société Financière Sainte-Marguerite and SCI de Saint-Roch in several companies of the Établissements Sainte-Marguerite group by the Almaviva group, and consequently, the exclusive control of the following healthcare establishments: Clinique de la Ciotat (13), Hôpital Privé Marseille-Vert-Coteau (13), Hôpital Privé Marseille-Beauregard (13), Clinique du Golfe de Saint-Tropez (83), Hôpital Privé Toulon Hyères Saint-Jean (83), Hôpital Privé Toulon Hyères Saint-Roch (83), and Hôpital Privé Toulon Hyères Sainte-Marguerite (83). The parties are active in the sector of private clinics and hospitals, particularly in the Provence-Alpes-Côte-d’Azur region. The operation constitutes a concentration operation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25-238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