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https://www.autoritedelaconcurrence.fr/fr/decision-de-controle-des-concentrations/relative-la-prise-de-controle-exclusif-du-groupe-asia-par</w:t>
      </w:r>
    </w:p>
    <w:p>
      <w:r>
        <w:t>Pages translated : 2</w:t>
      </w:r>
    </w:p>
    <w:p/>
    <w:p>
      <w:r>
        <w:rPr>
          <w:b/>
        </w:rPr>
        <w:t>[Pages 1–2]</w:t>
      </w:r>
    </w:p>
    <w:p>
      <w:r>
        <w:t xml:space="preserve">FRENCH REPUBLIC  </w:t>
        <w:br/>
        <w:t xml:space="preserve">Decision No. 26-DCC-25 of January 22, 2026  </w:t>
        <w:br/>
        <w:t xml:space="preserve">regarding the exclusive control acquisition  </w:t>
        <w:br/>
        <w:t xml:space="preserve">of the Asia group by the Axio group  </w:t>
        <w:br/>
        <w:t>The Competition Authority,</w:t>
      </w:r>
    </w:p>
    <w:p>
      <w:r>
        <w:t>Having regard to the complete notification file submitted to the mergers department on January 6, 2025, concerning the exclusive control acquisition of the Asia group by the Axio group, formalized by a purchase promise dated December 18, 2025;</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acquisition of exclusive control of the company Dharma by the company Axio Transmission, through the intermediary of the company Edo, specially created for the needs of the operation. The concerned sector is that of designing package holidays and their distribution through agencies. The operation constitutes a concentration within the meaning of Article L. 430-1 of the Commercial Code. Given the turnover achieved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concerned markets.</w:t>
      </w:r>
    </w:p>
    <w:p>
      <w:r>
        <w:t xml:space="preserve">DECIDES  </w:t>
        <w:br/>
        <w:t xml:space="preserve">Sole Article: The operation notified under number 26-004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