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https://www.autoritedelaconcurrence.fr/fr/decision-de-controle-des-concentrations/relative-la-prise-de-controle-exclusif-du-groupe-cap-vert-1</w:t>
      </w:r>
    </w:p>
    <w:p>
      <w:r>
        <w:t>Pages translated : 2</w:t>
      </w:r>
    </w:p>
    <w:p/>
    <w:p>
      <w:r>
        <w:rPr>
          <w:b/>
        </w:rPr>
        <w:t>[Pages 1–2]</w:t>
      </w:r>
    </w:p>
    <w:p>
      <w:r>
        <w:t>FRENCH REPUBLIC</w:t>
        <w:br/>
        <w:t>Decision No. 26-DCC-139 of June 26, 2026</w:t>
        <w:br/>
        <w:t>regarding the exclusive control acquisition of the Cap Vert group by the</w:t>
        <w:br/>
        <w:t>company Gimv NV</w:t>
        <w:br/>
        <w:t>The Competition Authority,</w:t>
        <w:br/>
        <w:t>Having regard to the complete notification file submitted to the mergers department on June 11, 2026,</w:t>
        <w:br/>
        <w:t>concerning the exclusive control acquisition of the Cap Vert group by the company Gimv NV, formalized</w:t>
        <w:br/>
        <w:t>by a unilateral purchase promise dated May 29, 2026;</w:t>
        <w:br/>
        <w:t>Having regard to Book IV of the Commercial Code relating to the freedom of prices and competition, and</w:t>
        <w:br/>
        <w:t>in particular its Articles L. 430-1 to L. 430-7;</w:t>
        <w:br/>
        <w:t>Adopts the following decision:</w:t>
        <w:br/>
        <w:t>1. The notified operation consists of the exclusive control acquisition, by the company Gimv NV, of the Cap Vert group active in the sector of creation and maintenance of green spaces. The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26-131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