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https://www.autoritedelaconcurrence.fr/fr/decision-de-controle-des-concentrations/relative-la-prise-de-controle-exclusif-du-groupe-sbe-par-la</w:t>
      </w:r>
    </w:p>
    <w:p>
      <w:r>
        <w:t>Pages translated : 13</w:t>
      </w:r>
    </w:p>
    <w:p/>
    <w:p>
      <w:r>
        <w:rPr>
          <w:b/>
        </w:rPr>
        <w:t>[Pages 1–3]</w:t>
      </w:r>
    </w:p>
    <w:p>
      <w:r>
        <w:t xml:space="preserve">FRENCH REPUBLIC  </w:t>
        <w:br/>
        <w:t xml:space="preserve">Decision No. 23-DCC-117 of June 15, 2023  </w:t>
        <w:br/>
        <w:t xml:space="preserve">regarding the exclusive control of the SBE group by the company  </w:t>
        <w:br/>
        <w:t xml:space="preserve">Cordon Group  </w:t>
        <w:br/>
        <w:t xml:space="preserve">The Competition Authority,  </w:t>
        <w:br/>
        <w:t xml:space="preserve">Having regard to the notification file submitted in full to the concentrations service on May 17, 2023, regarding the exclusive control of the SBE group by the company Cordon Group, formalized by a share transfer agreement dated February 21, 2023;  </w:t>
        <w:br/>
        <w:t xml:space="preserve">Having regard to Book IV of the Commercial Code relating to price freedom and competition, and in particular its Articles L. 430-1 to L. 430-7;  </w:t>
        <w:br/>
        <w:t xml:space="preserve">Having regard to the other documents in the file;  </w:t>
        <w:br/>
        <w:t>Adopts the following decision:</w:t>
      </w:r>
    </w:p>
    <w:p>
      <w:r>
        <w:t xml:space="preserve">Summary1  </w:t>
        <w:br/>
        <w:t xml:space="preserve">Under the terms of this decision, the Authority examined the acquisition of exclusive control of the SBE group (hereinafter, "SBE" or "the target") by the company Cordon Group SAS (hereinafter "Cordon Group" or "the acquirer").  </w:t>
        <w:br/>
        <w:t xml:space="preserve">Cordon Group and SBE primarily offer repair and refurbishment services for mobile telephony products and consumer household appliances. Given the activities of the parties, the Authority's examination focused on the markets for the repair and refurbishment of electronic products on one hand, and household appliances on the other, analyzed here for the first time.  </w:t>
        <w:br/>
        <w:t xml:space="preserve">Regarding these markets, the Authority was able to highlight, from both the supply and demand perspectives, a market for the repair and refurbishment of electronic and household appliances distinct from the markets for the reconditioning of these products, segmented by product type and by type of repair (i.e., covered by a warranty or not).  </w:t>
        <w:br/>
        <w:t xml:space="preserve">Indeed, the fact that the repair is covered by a warranty contract leads to a distinction among repairers, depending on whether they have or do not have approval from the manufacturer, which is necessary to carry out a repair covered by a warranty.  </w:t>
        <w:br/>
        <w:t xml:space="preserve">As for the geographical dimension of these markets, the Authority retained a national dimension, even sub-national for the specific segment of small and low-volume white and brown household appliances or grey household appliances out of warranty. However, given the absence of overlap at the local level concerning these products, the analysis was only conducted at the national level when an overlap of activity between the parties was observed.  </w:t>
        <w:br/>
        <w:t xml:space="preserve">The Authority considered that this overlap of activity was not likely to raise a competition issue as the market share of the new entity is below 25% regardless of the market segmentation retained. A qualitative approach corroborated the analysis and allowed for the dismissal of any risk of harm to competition due to the existence of current and potential competition constituted by the presence of national and European operators, notably players in the logistics sector, and the possibility for competitors to internalize the repair and refurbishment activity of electronic and household appliances.  </w:t>
        <w:br/>
        <w:t xml:space="preserve">The Authority therefore authorized the operation without subjecting it to any specific conditions.  </w:t>
        <w:br/>
        <w:t>1 This summary is strictly informative. Only the reasons for the decision numbered below are authoritative.</w:t>
      </w:r>
    </w:p>
    <w:p>
      <w:r>
        <w:t xml:space="preserve">TABLE OF CONTENTS  </w:t>
        <w:br/>
        <w:t xml:space="preserve">I. THE COMPANIES INVOLVED AND THE OPERATION .............. 4  </w:t>
        <w:br/>
        <w:t xml:space="preserve">II. DELIMITATION OF THE RELEVANT MARKETS ........................... 4  </w:t>
        <w:br/>
        <w:t xml:space="preserve">A. THE MARKET FOR REPAIR AND RENOVATION OF GREY PRODUCTS 6  </w:t>
        <w:br/>
        <w:t xml:space="preserve">1. THE PRODUCT MARKET ...........................................................................................6  </w:t>
        <w:br/>
        <w:t xml:space="preserve">2. THE GEOGRAPHICAL MARKET ....................................................................................7  </w:t>
        <w:br/>
        <w:t xml:space="preserve">B. THE MARKET FOR REPAIR AND RENOVATION OF WHITE AND BROWN PRODUCTS ......................................................................................................8  </w:t>
        <w:br/>
        <w:t xml:space="preserve">1. THE PRODUCT MARKET ...........................................................................................8  </w:t>
        <w:br/>
        <w:t xml:space="preserve">2. THE GEOGRAPHICAL MARKET ....................................................................................8  </w:t>
        <w:br/>
        <w:t xml:space="preserve">III. COMPETITIVE ANALYSIS ...................................................... 9  </w:t>
        <w:br/>
        <w:t xml:space="preserve">A. THE MARKET FOR REPAIR AND RENOVATION OF GREY PRODUCTS ...............................................................................................................................10  </w:t>
        <w:br/>
        <w:t>B. THE MARKET FOR REPAIR AND RENOVATION OF WHITE AND BROWN PRODUCTS ....................................................................................................11</w:t>
      </w:r>
    </w:p>
    <w:p>
      <w:r>
        <w:rPr>
          <w:b/>
        </w:rPr>
        <w:t>[Pages 4–6]</w:t>
      </w:r>
    </w:p>
    <w:p>
      <w:r>
        <w:t>I. The Companies Involved and the Transaction</w:t>
      </w:r>
    </w:p>
    <w:p>
      <w:r>
        <w:t>1. Cordon Group is the holding company of the Cordon Electronics group, primarily active in the sector of repair and renovation of electronic and household appliances.</w:t>
      </w:r>
    </w:p>
    <w:p>
      <w:r>
        <w:t>2. The target consists of several companies currently owned by the Belgian company PBP International and the French company Seres. Together, these companies constitute the SBE group. This includes SBE SAS, SBE France, Convergences SARL, Juclan SARL, Tamet (a Portuguese company), SBE Polska (a Polish company), SBE Ltd (an English company), SBE Canada (a Canadian company), NOI (a Canadian company), and SBE USA (an American company) (hereinafter, collectively, "the SBE group" or "the targets"). The SBE group is also primarily active in the sector of repair and renovation of electronic and household appliances.</w:t>
      </w:r>
    </w:p>
    <w:p>
      <w:r>
        <w:t>3. The transaction involves the acquisition by Cordon Group of 100% of the capital and voting rights of the targets.</w:t>
      </w:r>
    </w:p>
    <w:p>
      <w:r>
        <w:t>4. As it results in the exclusive control of the target by Cordon Group, the notified transaction constitutes a concentration operation within the meaning of Article L. 430-1 of the Commercial Code.</w:t>
      </w:r>
    </w:p>
    <w:p>
      <w:r>
        <w:t>5. The companies involved together generate a total worldwide turnover of more than 150 million euros (Cordon Group: [≥ 150 million] euros for the fiscal year ending December 31, 2021; SBE: [≤ 150 million] euros for the fiscal year ending December 31, 2021). Each of these companies generates a turnover in France exceeding 50 million euros (Cordon Group: [≥ 50 million] euros for the fiscal year ending December 31, 2021; SBE: [≥ 50 million] euros for the fiscal year ending December 31, 2021). Given these turnover figures, the transaction does not have a European dimension. However, the control thresholds mentioned in I of Article L. 430-2 of the Commercial Code are exceeded. This transaction is therefore subject to the provisions of Articles L. 430-3 and following of the Commercial Code, relating to economic concentration.</w:t>
      </w:r>
    </w:p>
    <w:p>
      <w:r>
        <w:t>II. Definition of Relevant Markets</w:t>
      </w:r>
    </w:p>
    <w:p>
      <w:r>
        <w:t>6. Cordon Group and SBE are primarily2 and simultaneously active in the sector of repair and renovation as they offer repair and renovation services for electronic and household appliances.</w:t>
      </w:r>
    </w:p>
    <w:p>
      <w:r>
        <w:t>2 As a secondary activity, the parties also have a limited presence in other markets: upstream supply markets (i) for spare parts for household appliances and (ii) for grey and brown household appliances, as well as downstream distribution markets (i) wholesale of spare parts for household appliances, and (ii) retail of grey and brown products. Nevertheless, given their limited cumulative market shares in these markets (below 5%), any risk of harm to competition through horizontal effects can be ruled out across all these markets, which will not be subject to detailed analysis in this decision. The transaction also induces minor vertical links between the parties' activities in the sector of refurbished products and distribution.</w:t>
      </w:r>
    </w:p>
    <w:p>
      <w:r>
        <w:t>7. Repair and renovation services can target two types of repair: on the one hand, repair involving products that, after being refurbished, are intended to be put back on the market for resale to new users, also known as reconditioning activity, and, on the other hand, repair involving products intended to be returned to their initial user once the repair/renovation is completed.</w:t>
      </w:r>
    </w:p>
    <w:p>
      <w:r>
        <w:t>8. Respondents to the market test indicated that the repair and renovation activity aimed at returning to the initial user was distinct from that aimed at reselling the product in reconditioned form to new consumers. Indeed, in the latter case, the act is closer to that of production and sale of a new product, whereas the repair activity aimed at returning products to their initial user seeks to address the issues identified by the end customer in order to return it to them functional. Therefore, it is necessary to distinguish a market for the repair and renovation of electronic and household appliances separate from the market for reconditioning.</w:t>
      </w:r>
    </w:p>
    <w:p>
      <w:r>
        <w:t>9. To date, the Competition Authority has analyzed the activity of repairing electronic or household appliances solely from the perspective of reconditioning activity, as an activity belonging to the market for the supply of telephony products, within which an additional distinction has been considered between new devices and refurbished ones3.</w:t>
      </w:r>
    </w:p>
    <w:p>
      <w:r>
        <w:t>10. Nevertheless, in this case, the parties' activity targets the repair and renovation of electronic and household appliances intended to be returned to their initial user. Neither the Competition Authority nor the European Commission has had to analyze transactions in this market at this stage. However, the decision-making practice of the Authority traditionally distinguishes within markets by families of electronic and household products4: grey products5, white products6, brown products7. Furthermore, it appears that the organization of repair and renovation of grey products on one hand, and white and brown products on the other, is different (white and brown products are subject to on-site repair or organized return from home, while grey products are primarily sent to the repair center by the consumer). It is therefore necessary to determine the exact delimitation of the market for the repair and renovation of electronic and household appliances, distinguishing within it according to the type of products and the family to which it belongs, namely, on one hand, grey electronic telephony products (A) and, on the other hand, white and brown household appliances (B).</w:t>
      </w:r>
    </w:p>
    <w:p>
      <w:r>
        <w:t>A. THE MARKET FOR REPAIR AND RENOVATION OF GREY PRODUCTS</w:t>
      </w:r>
    </w:p>
    <w:p>
      <w:r>
        <w:t>1. THE PRODUCT MARKET</w:t>
      </w:r>
    </w:p>
    <w:p>
      <w:r>
        <w:t>11. The repair and renovation of products is part of an environmental approach, focusing on repairability and extending the lifespan of products8. It emerges from the elements of the file that this activity targets a clientele of manufacturers, telecom operators, resellers, and insurers, and to a lesser extent, end users.</w:t>
      </w:r>
    </w:p>
    <w:p>
      <w:r>
        <w:t>12. Among the different types of operators that can intervene in the circuit of repair and renovation of electronic products are:</w:t>
        <w:br/>
        <w:t>a. Industrial repairers;</w:t>
        <w:br/>
        <w:t>b. Specialized repair networks: either in the form of integrated or franchised shops (B2C) or in the form of networks operating central workshops (factories);</w:t>
        <w:br/>
        <w:t>c. Distributors;</w:t>
        <w:br/>
        <w:t>d. Logistics providers;</w:t>
        <w:br/>
        <w:t>e. Independent local repairers (primarily for a consumer clientele).</w:t>
      </w:r>
    </w:p>
    <w:p>
      <w:r>
        <w:t>13. The parties belong to the category of industrial repairers, who assist clients throughout the entire product lifecycle. These operators do not only perform repair and renovation acts but are present throughout the industrial process, from product manufacturing to recycling.</w:t>
      </w:r>
    </w:p>
    <w:p>
      <w:r>
        <w:t>14. Theoretically, repairers can carry out all types of repairs. Indeed, respondents to the market test, competitors of the parties, indicated that repairers are not specialized based on a specific repair or renovation need and offer all repair and renovation operations necessary to remedy malfunctions, breakdowns, or defects of electronic products.</w:t>
      </w:r>
    </w:p>
    <w:p>
      <w:r>
        <w:t>15. Nevertheless, it emerges from the market test that it is necessary to distinguish repairs that can be covered by a warranty contract issued by the manufacturer. In this case, the manufacturer establishes a partnership contract with certain repairers to whom it grants an approval allowing them to carry out repairs of breakdowns and malfunctions covered by the warranty contract. In other words, the repair of a product under warranty is conditioned upon the repairer's obtaining approval from the manufacturer so that the performance of such services is not open to all operators.</w:t>
      </w:r>
    </w:p>
    <w:p>
      <w:r>
        <w:t>16. The approval serves to certify the quality of the repair performed and the use of original parts. The manufacturer may audit the repair centers to validate [confidential] in order to assess the appropriateness of granting approval or not. Thus, concerning warranty repairs, repairers must comply with the requirements set forth in the warranty contract.</w:t>
      </w:r>
    </w:p>
    <w:p>
      <w:r>
        <w:rPr>
          <w:b/>
        </w:rPr>
        <w:t>[Pages 7–9]</w:t>
      </w:r>
    </w:p>
    <w:p>
      <w:r>
        <w:t>technical and administrative standards of the manufacturers in order to comply with the conditions of the manufacturer's certification. The approval therefore entails specific constraints and competencies aimed at ensuring a level of repair equivalent to that which would be performed in the manufacturer's or reconditioner's factories.</w:t>
      </w:r>
    </w:p>
    <w:p>
      <w:r>
        <w:t>17. From the demand perspective, the existence of a warranty constitutes a significant economic difference as it entails the coverage of the repair by the manufacturers. Consumers, if they wish to continue benefiting from the manufacturer's warranty, must entrust their electronic products to authorized repairers or centers.</w:t>
      </w:r>
    </w:p>
    <w:p>
      <w:r>
        <w:t>18. Conversely, for repairers acting outside of warranty contracts, repairers are free to use original parts or not, and their intervention is not governed by specific requirements.</w:t>
      </w:r>
    </w:p>
    <w:p>
      <w:r>
        <w:t>19. It is therefore necessary to distinguish within the market for the repair and renovation of grey products whether the repairs are covered by a warranty or not. In this case, both parties offer both types of repair and renovation services for grey products.</w:t>
      </w:r>
    </w:p>
    <w:p>
      <w:r>
        <w:t>2. THE GEOGRAPHIC MARKET</w:t>
      </w:r>
    </w:p>
    <w:p>
      <w:r>
        <w:t>20. The segmentation of the grey electronic products market based on whether the repair is covered by a warranty or not has implications for the geographic dimension of the market.</w:t>
      </w:r>
    </w:p>
    <w:p>
      <w:r>
        <w:t>21. Indeed, according to the elements of the file, the contracts concluded between repairers and professional clients under warranty contracts cover the entire French territory, such that the market for the repair and renovation of grey products covered by a manufacturer's warranty is national. This at least national dimension of the market is confirmed by the absence of logistical constraints regarding the transportation of grey products, which allows for the presence of authorized European operators directly competing with French repairers.</w:t>
      </w:r>
    </w:p>
    <w:p>
      <w:r>
        <w:t>22. For repairs not covered by a warranty contract, according to the information provided by the notifying party, the market would have a national dimension. Indeed, out-of-warranty repair services would also give rise to national flows, between distributors who collect the products to be repaired and the repairers. These flows would transit through centralization platforms responsible for distributing repairs among service providers.</w:t>
      </w:r>
    </w:p>
    <w:p>
      <w:r>
        <w:t>23. However, it cannot be excluded that, particularly given the greater freedom consumers have in choosing their repair service provider, and the presence of numerous local operators with repair shops for grey products, a more local dimension of the geographic market for out-of-warranty repair and renovation of grey products should be considered. This local dimension would be reinforced by the very fine network across the territory, where many operators are able to operate in this market. However, the parties only have a very limited number of repair centers, with the notifying party operating two repair points located in Côtes d'Armor and Allier. The target operates a single repair center located in Hauts de France. Therefore, the operation does not induce any local overlap of activity in the market for out-of-warranty repair and renovation of grey products. In this case, the analysis will therefore only be conducted at the national level.</w:t>
      </w:r>
    </w:p>
    <w:p>
      <w:r>
        <w:t>B. THE MARKET FOR REPAIR AND RENOVATION OF WHITE AND BROWN GOODS</w:t>
      </w:r>
    </w:p>
    <w:p>
      <w:r>
        <w:t>1. THE PRODUCT MARKET</w:t>
      </w:r>
    </w:p>
    <w:p>
      <w:r>
        <w:t>24. As with the market for the repair and renovation of grey products, the activity of repairing and renovating white and brown household appliances is aimed at a clientele of manufacturers, telecom operators, resellers, and insurers, [confidential], and end users. It is carried out by the same type of operators as for grey products.</w:t>
      </w:r>
    </w:p>
    <w:p>
      <w:r>
        <w:t>25. Regarding white and brown products, a segmentation must also be considered depending on whether the repair is covered by a warranty contract or not. Indeed, the performance of such services is also subject to obtaining an approval, the allocation procedures of which are similar to the process implemented for grey products. Furthermore, the repairer must carry out the repair and renovation operations under warranty in accordance with the technical requirements of the manufacturer, particularly by following its technical, IT, and logistical systems, criteria, and procedures, the main criterion being, as for grey products, the use of original parts.</w:t>
      </w:r>
    </w:p>
    <w:p>
      <w:r>
        <w:t>26. It is therefore necessary to distinguish within the market for the repair and renovation of white and brown products whether the products are covered by a warranty or not.</w:t>
      </w:r>
    </w:p>
    <w:p>
      <w:r>
        <w:t>27. In the context of the market test, the clients and competitors of the parties highlighted an additional distinction between types of repair, specifically repairs of large and bulky household appliances and small and non-bulky household appliances. Indeed, while small brown and white products can be repaired in workshops or factories due to the ease of transportation via the logistical hubs located throughout the national territory, this is not the case for large and bulky white and brown products. The latter are difficult to transport, and repair acts are generally performed at the customer's home at the installation site of the appliance.</w:t>
      </w:r>
    </w:p>
    <w:p>
      <w:r>
        <w:t>28. Consequently, the existence of a segmentation between bulky products and small products can be considered. In any case, in this instance, the question can be left open, as the conclusions of the competitive analysis remain unchanged regardless of the segmentation retained. In this case, the effects of the operation will be analyzed on the markets for the repair and renovation of white and brown products covered by a warranty and not covered by a warranty, distinguishing within each of these categories based on whether the product is large or not, which constitutes the most conservative approach.</w:t>
      </w:r>
    </w:p>
    <w:p>
      <w:r>
        <w:t>2. THE GEOGRAPHIC MARKET</w:t>
      </w:r>
    </w:p>
    <w:p>
      <w:r>
        <w:t>29. The geographic dimension of the markets for the repair and renovation of white and brown products differs, on the one hand, based on the existence of a warranty contract, and on the other hand, based on the size of the products to be repaired. Respondents to the market test confirmed the relevance of a different geographic delineation based on the size of the product to be repaired.</w:t>
      </w:r>
    </w:p>
    <w:p>
      <w:r>
        <w:t>30. First, regarding small brown and white products, the geographic perimeter of the market is national when the product is covered by a warranty due to the national geographic scope of these contracts and the possibility of easily transporting the products concerned. For products not covered by a warranty contract, and for the same reasons as in the case of grey products, the dimension retained is national, without excluding that it could be local.</w:t>
      </w:r>
    </w:p>
    <w:p>
      <w:r>
        <w:t>31. Secondly, concerning large and bulky white and brown products (large household appliances and large televisions), whether the product is covered by a warranty or not, the geographic dimension of the market appears to be more limited due to the logistical and transportation constraints related to the size of the products in question. Indeed, the performance of this type of service requires repairers to travel to the customer's home to carry out the repair interventions. However, it emerges from the investigation that the market dimension could expand due to, on the one hand, the extension of the territorial network and the distribution of repairers across the entire territory, and, on the other hand, their ability to organize the logistical management of repairs and returns by collecting the product from the customer, regardless of its location.</w:t>
      </w:r>
    </w:p>
    <w:p>
      <w:r>
        <w:t>32. In any case, the question of the exact geographic delineation of the market for the repair and renovation of white and brown household appliances can be left open, as the conclusions of the competitive analysis remain unchanged regardless of the delineation retained.</w:t>
      </w:r>
    </w:p>
    <w:p>
      <w:r>
        <w:t>33. In this case, the analysis will be conducted at the national level for the market for the repair and renovation of small white and brown products under warranty. For other markets, the analysis will be conducted at both local and national levels.</w:t>
      </w:r>
    </w:p>
    <w:p>
      <w:r>
        <w:t>III. Competitive Analysis</w:t>
      </w:r>
    </w:p>
    <w:p>
      <w:r>
        <w:t>34. Given the activities of the parties, the operation is likely to produce horizontal effects on the market for the repair and renovation of grey electronic products (A) and on that of the repair and renovation of white and brown products (B).</w:t>
      </w:r>
    </w:p>
    <w:p>
      <w:r>
        <w:t>35. In order to assess whether an operation is likely to harm competition in a market through potential horizontal effects, two main criteria must be examined for the purposes of the competitive analysis, namely (i) the market shares of the new entity and its competitors and (ii) the degree of market concentration following the operation. Other criteria are also taken into account, such as (iii) the competitive pressure exerted by remaining competitors or (iv) the competition.</w:t>
      </w:r>
    </w:p>
    <w:p>
      <w:r>
        <w:rPr>
          <w:b/>
        </w:rPr>
        <w:t>[Pages 10–12]</w:t>
      </w:r>
    </w:p>
    <w:p>
      <w:r>
        <w:t>potential exerted on a market that is easily penetrable and contestable due to the arrival of new competitors14. The competitive analysis will therefore be conducted in light of these various elements.</w:t>
      </w:r>
    </w:p>
    <w:p>
      <w:r>
        <w:t>A. THE MARKET FOR REPAIR AND RENOVATION OF GREY PRODUCTS</w:t>
      </w:r>
    </w:p>
    <w:p>
      <w:r>
        <w:t>36. At the national level, in the market for the repair and renovation of electronic grey products covered by a warranty, the new entity will have, after the operation, a market share of [5-10] %.</w:t>
      </w:r>
    </w:p>
    <w:p>
      <w:r>
        <w:t>37. However, it appears from the elements of the file that the parties to the operation are close competitors. Indeed, respondents to the market test confirmed that the offerings of Cordon Group and SBE were similar in that they meet the same demand for repair since they have similar technical and logistical infrastructures that allow them to handle significant repair and renovation flows. It appears in particular that the parties hold the approvals from the main manufacturers allowing them to carry out warranty repairs for large-scale manufacturers (notably Apple, Samsung, Huawei, Oppo, Honor, Xiaomi).</w:t>
      </w:r>
    </w:p>
    <w:p>
      <w:r>
        <w:t>38. Nevertheless, despite their strong competitive proximity, the parties face genuine current and potential competition in the French and European markets.</w:t>
      </w:r>
    </w:p>
    <w:p>
      <w:r>
        <w:t>39. First, regarding current competition, several competitors also hold approvals from the main manufacturers (such as Save PSM) and are therefore able to carry out warranty repairs. In this regard, respondents to the market test emphasized that they are particularly dynamic and proactive in developing their portfolio of approvals.</w:t>
      </w:r>
    </w:p>
    <w:p>
      <w:r>
        <w:t>40. Regarding potential competition, it consists of various actors.</w:t>
      </w:r>
    </w:p>
    <w:p>
      <w:r>
        <w:t>41. First, the elements of the file show that companies specialized in supply chain management (which are traditionally responsible for managing transport flows on behalf of manufacturers of grey products) can apply for tenders for repairs from manufacturers and become approved operators. The quality of their offers is enhanced by their expertise and their logistical, storage, and transport capabilities, as well as by their efficient management of returns (examples include Arvato, ICP Logistics, etc.).</w:t>
      </w:r>
    </w:p>
    <w:p>
      <w:r>
        <w:t>42. Secondly, approved European repairers are entering the French market and directly competing with French repairers for the repair of electronic products15, which demonstrates the contestable nature of the market. These operators have rapid development capabilities to capture repair flows from manufacturers in France and the skills to carry out repairs.</w:t>
      </w:r>
    </w:p>
    <w:p>
      <w:r>
        <w:t>43. Thirdly, some manufacturers are internalizing the repair activity. For example, Apple [confidential]. Also, Apple [confidential]. Similarly, Samsung [confidential]. Finally, Huawei [confidential].</w:t>
      </w:r>
    </w:p>
    <w:p>
      <w:r>
        <w:t>44. Regarding the market for grey electronic products not covered by a warranty, the market share of the new entity will be less than [5-10] % at the national level.</w:t>
      </w:r>
    </w:p>
    <w:p>
      <w:r>
        <w:t>45. The investigation reveals that the same competitive conditions are observed in the non-warranty segment of grey electronic products. Moreover, in this specific segment, current and potential competition is all the more exacerbated as independent repairers quickly enter the market.</w:t>
      </w:r>
    </w:p>
    <w:p>
      <w:r>
        <w:t>46. Given all these elements, the operation is not likely to harm competition through horizontal effects in the market for the repair and renovation of grey electronic products.</w:t>
      </w:r>
    </w:p>
    <w:p>
      <w:r>
        <w:t>B. THE MARKET FOR REPAIR AND RENOVATION OF WHITE AND BROWN GOODS</w:t>
      </w:r>
    </w:p>
    <w:p>
      <w:r>
        <w:t>47. At the national level, regarding white and brown household appliances covered by a warranty, the new entity will have, after the operation, a market share of less than [5-10] %.</w:t>
      </w:r>
    </w:p>
    <w:p>
      <w:r>
        <w:t>48. Regarding the market for white and brown household appliances not covered by a warranty, the market share of the new entity will be less than [5-10] %.</w:t>
      </w:r>
    </w:p>
    <w:p>
      <w:r>
        <w:t>49. As with grey products, the parties hold approvals from the main manufacturers allowing them to carry out warranty repairs for large-scale manufacturers (notably Sony, LG, Philips, Nespresso, Electrolux).</w:t>
      </w:r>
    </w:p>
    <w:p>
      <w:r>
        <w:t>50. However, there are significant competing operators (notably Darty) that compete with repairers of white and brown household appliances, whether the repairs are covered by a warranty or not, and whether they concern bulky products or not.</w:t>
      </w:r>
    </w:p>
    <w:p>
      <w:r>
        <w:t>51. Regarding the specific market for bulky and difficult-to-transport products, and assuming that the most conservative analysis is retained, considering a local geographical delimitation resulting from the necessity to carry out these repair services on-site, there is no overlap in activity between the parties. They are indeed active in different regions (Cordon Group being geographically active in the Grand-Ouest, Sud-Ouest, Centre-Ouest, and Grand-Est; SBE, for its part, only in the Mediterranean arc16).</w:t>
      </w:r>
    </w:p>
    <w:p>
      <w:r>
        <w:t>52. Regarding the segment of small white and brown household appliances, the parties face current and potential competition characterized by similar competitive elements to those existing for grey electronic products, notably the penetration of logistics players (the same operators also intervene in the repair and renovation of white and brown household appliances: ICP Logistics, DSV, etc.), who can operate in both the warranty and non-warranty repair markets. Some operators have also internalized the repair activity. For example, Electrolux or TP Vision, manufacturers of household appliances, have internalized their activity. Notably, Electrolux acquired the company La Compagnie du SAV17.</w:t>
      </w:r>
    </w:p>
    <w:p>
      <w:r>
        <w:t>53. Given all these elements, the operation is not likely to harm competition through horizontal effects in the market for the repair and renovation of white and brown household appliances.</w:t>
      </w:r>
    </w:p>
    <w:p>
      <w:r>
        <w:t>17 Regarding the point of European operators, they do not enter the market for bulky white and brown household appliances due to logistical, transport, and pricing constraints. However, for small products, the same actors offer repair service proposals, notably ESD Electronics located in Romania. The same applies to the Philips brand sold in France, partially repaired by the company Euro Repair Center located in Germany.</w:t>
      </w:r>
    </w:p>
    <w:p>
      <w:r>
        <w:rPr>
          <w:b/>
        </w:rPr>
        <w:t>[Pages 13–13]</w:t>
      </w:r>
    </w:p>
    <w:p>
      <w:r>
        <w:t xml:space="preserve">DECIDES  </w:t>
        <w:br/>
        <w:t xml:space="preserve">Single Article: The operation notified under number 22-268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