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https://www.autoritedelaconcurrence.fr/fr/decision-de-controle-des-concentrations/relative-la-prise-de-controle-exclusif-du-groupe-terreal</w:t>
      </w:r>
    </w:p>
    <w:p>
      <w:r>
        <w:t>Pages translated : 24</w:t>
      </w:r>
    </w:p>
    <w:p/>
    <w:p>
      <w:r>
        <w:rPr>
          <w:b/>
        </w:rPr>
        <w:t>[Pages 1–3]</w:t>
      </w:r>
    </w:p>
    <w:p>
      <w:r>
        <w:t xml:space="preserve">FRENCH REPUBLIC  </w:t>
        <w:br/>
        <w:t xml:space="preserve">Decision No. 23-DCC-116 of June 19, 2023  </w:t>
        <w:br/>
        <w:t>regarding the exclusive control of the Terreal group by the Wienerberger group</w:t>
      </w:r>
    </w:p>
    <w:p>
      <w:r>
        <w:t xml:space="preserve">The Competition Authority,  </w:t>
        <w:br/>
        <w:t xml:space="preserve">Having regard to the notification file submitted in full to the merger service on May 11, 2023, regarding the exclusive control of the Terreal group by the Wienerberger group, formalized by a unilateral purchase promise dated December 20, 2022;  </w:t>
        <w:br/>
        <w:t xml:space="preserve">Having regard to Book IV of the Commercial Code relating to price freedom and competition, and in particular its Articles L. 430-1 to L. 430-7;  </w:t>
        <w:br/>
        <w:t xml:space="preserve">Having regard to the other documents in the file;  </w:t>
        <w:br/>
        <w:t>Adopts the following decision:</w:t>
      </w:r>
    </w:p>
    <w:p>
      <w:r>
        <w:t xml:space="preserve">Summary1  </w:t>
        <w:br/>
        <w:t xml:space="preserve">By this decision, the Competition Authority (hereinafter "the Authority") has examined the exclusive control of the Terreal group by the Wienerberger group.  </w:t>
        <w:br/>
        <w:t xml:space="preserve">Wienerberger, the acquirer, is an international supplier of construction materials, roofing, and infrastructure solutions. Wienerberger is active in France, particularly in the North and East regions, where it primarily produces and markets clay tiles and bricks. Terreal, the target, also manufactures and markets these materials, particularly in the South-West where it has a historical presence. Additionally, the acquirer and the target are simultaneously active in other adjacent markets in the building sector (commercialization of large elements2, production of façade elements...) where their combined market shares are, however, more limited.  </w:t>
        <w:br/>
        <w:t xml:space="preserve">Given the activities of the parties, the Authority's examination focused primarily on the markets for the production of clay tiles, on the one hand, and on the markets for the construction of load-bearing walls, on the other hand.  </w:t>
        <w:br/>
        <w:t xml:space="preserve">Regarding the market for the production of clay tiles, the investigation revealed that, despite a significant combined market share [40-50%] of the new entity at the national level, it will remain disciplined post-operation by two national competitors (BMI Monier and Edilians) and by a few smaller local players. Similarly, at the local level, while the market shares observed in two of the four overlapping areas3 identified are significant [40-50%], the parties' competitors will remain active there. Finally, the new entity will continue to operate, commercially, in a context where the buyers of its products are structured in large national groups with a certain countervailing power, which will result in maintaining a balanced power dynamic in commercial negotiations with it. The Authority therefore considers that the operation is not likely to harm competition through horizontal effects in the market for the production of clay tiles.  </w:t>
        <w:br/>
        <w:t xml:space="preserve">Regarding the market for the construction of load-bearing walls, encompassing several materials, the parties to the operation are, at the national level, faced with large-scale competitors, primarily concrete manufacturers, such that the combined market share of the new entity is below 10%. In the Aquitaine region, for which the Authority's decision-making practice has identified the existence of specific demand for clay load-bearing wall bricks, the parties do not have a production site. Even though they can make sales in this region, particularly Terreal, the operation is not likely to harm competition through horizontal effects since the increase in market share related to the operation is extremely low, with Wienerberger being virtually absent from the market. In conclusion, the Authority considers that the operation is not likely to harm competition through horizontal effects in the various markets for the construction of load-bearing walls.  </w:t>
        <w:br/>
        <w:t xml:space="preserve">1 This summary is strictly informative. Only the reasons for the decision numbered below are authoritative.  </w:t>
        <w:br/>
        <w:t xml:space="preserve">2 Roller shutter boxes, lintels, edge slabs, monolithic pillars, and window sills.  </w:t>
        <w:br/>
        <w:t>3 Bavent (14), Les Mureaux (78), Chagny 1 and Chagny 2 (71).</w:t>
      </w:r>
    </w:p>
    <w:p>
      <w:r>
        <w:t xml:space="preserve">Finally, the Authority analyzed any potential conglomerate effects related to the operation. While there may be a connection between most of the construction materials markets in which the parties are active, the Authority concluded that, despite the strengthening of the product range offered by the new entity post-operation, it is not likely to raise conglomerate issues, particularly because the operation will not lead to an enrichment of the new entity's portfolio.  </w:t>
        <w:br/>
        <w:t xml:space="preserve">The Authority has therefore authorized the operation.  </w:t>
        <w:br/>
        <w:t>3</w:t>
      </w:r>
    </w:p>
    <w:p>
      <w:r>
        <w:rPr>
          <w:b/>
        </w:rPr>
        <w:t>[Pages 4–6]</w:t>
      </w:r>
    </w:p>
    <w:p>
      <w:r>
        <w:t>SUMMARY</w:t>
        <w:br/>
        <w:t>I. THE COMPANIES CONCERNED AND THE OPERATION .............. 5</w:t>
        <w:br/>
        <w:t>II. DELIMITATION OF RELEVANT MARKETS ........................... 5</w:t>
        <w:br/>
        <w:t>A. THE ROOFING MATERIALS MARKETS .......................................6</w:t>
        <w:br/>
        <w:t>1. THE PRODUCT MARKET..........................................................................................6</w:t>
        <w:br/>
        <w:t>2. THE GEOGRAPHIC MARKET ....................................................................................8</w:t>
        <w:br/>
        <w:t>B. THE CONSTRUCTION MATERIALS MARKETS ...................................9</w:t>
        <w:br/>
        <w:t>1. THE PRODUCT MARKETS ......................................................................................9</w:t>
        <w:br/>
        <w:t>a) Load-bearing wall construction market ......................................... 9</w:t>
        <w:br/>
        <w:t>b) Market for the commercialization of large elements ....................11</w:t>
        <w:br/>
        <w:t>2. THE GEOGRAPHIC MARKETS .............................................................................11</w:t>
        <w:br/>
        <w:t>a) Load-bearing wall construction market ....................................... 11</w:t>
        <w:br/>
        <w:t>b) Market for the commercialization of large elements ....................12</w:t>
        <w:br/>
        <w:t>III. COMPETITIVE ANALYSIS .................................................... 12</w:t>
        <w:br/>
        <w:t>A. ANALYSIS OF HORIZONTAL EFFECTS .............................................................12</w:t>
        <w:br/>
        <w:t>1. THE MARKET FOR THE MANUFACTURE OF CLAY TILES .............................13</w:t>
        <w:br/>
        <w:t>a) At the national level .................................................................................. 13</w:t>
        <w:br/>
        <w:t>The competitors of the new entity ..................................................................15</w:t>
        <w:br/>
        <w:t>The countervailing power of buyers ................................................................15</w:t>
        <w:br/>
        <w:t>Conclusion ............................................................................................................16</w:t>
        <w:br/>
        <w:t>b) At the local level ........................................................................................ 16</w:t>
        <w:br/>
        <w:t>Bavent (14) ...........................................................................................................16</w:t>
        <w:br/>
        <w:t>Les Mureaux (78) .................................................................................................17</w:t>
        <w:br/>
        <w:t>Chagny 1 (71) .......................................................................................................17</w:t>
        <w:br/>
        <w:t>Chagny 2 (71) .......................................................................................................18</w:t>
        <w:br/>
        <w:t>2. THE MARKET FOR LOAD-BEARING WALL CONSTRUCTION ......................................19</w:t>
        <w:br/>
        <w:t>a) At the national and regional levels (Aquitaine) ....................................... 19</w:t>
        <w:br/>
        <w:t>At the national level ...............................................................................................19</w:t>
        <w:br/>
        <w:t>In Aquitaine, regarding load-bearing walls made of clay bricks for individual houses .....................................................................................20</w:t>
        <w:br/>
        <w:t>b) At the local level ........................................................................................ 21</w:t>
        <w:br/>
        <w:t>3. THE MARKET FOR THE COMMERCIALIZATION OF LARGE ELEMENTS ............21</w:t>
        <w:br/>
        <w:t>B. ANALYSIS OF CONGLOMERATE EFFECTS ........................................................22</w:t>
        <w:br/>
        <w:t>DECIDES ......................................................................................................... 24</w:t>
      </w:r>
    </w:p>
    <w:p>
      <w:r>
        <w:t>I. The companies concerned and the operation</w:t>
        <w:br/>
        <w:t>1. Wienerberger AG, the parent company of the Wienerberger group (hereinafter, "Wienerberger" or "the acquirer") is an international supplier of construction materials, roofing, and infrastructure solutions. Wienerberger is active in France, primarily in the North and East regions. The products marketed by the Wienerberger group in France include, in particular, roofing products (tiles and accessories), structural products (bricks and accessories), and façade elements (facing bricks, cladding, and sidings). The Wienerberger group is not controlled within the meaning of competition law.</w:t>
      </w:r>
    </w:p>
    <w:p>
      <w:r>
        <w:t>2. Terreal Holding SAS, the parent company of the Terreal group (hereinafter, "Terreal" or "the target") manufactures and markets, primarily in France4, construction and roofing materials. The products manufactured and marketed by the Terreal group in France and abroad include roofing products (tiles and accessories), construction materials (bricks and accessories), and façade elements (facing bricks, cladding, and façade bricks) as well as photovoltaic products. Terreal is not controlled, as of the date, within the meaning of concentration control.</w:t>
      </w:r>
    </w:p>
    <w:p>
      <w:r>
        <w:t>3. As it results in the exclusive control of the Terreal group by the Wienerberger group, the notified operation constitutes a concentration operation within the meaning of Article L. 430-1 of the Commercial Code.</w:t>
      </w:r>
    </w:p>
    <w:p>
      <w:r>
        <w:t>4. The companies concerned together achieve a total worldwide turnover of more than 150 million euros (Wienerberger: 3.971 billion euros for the fiscal year ending December 31, 2021; Terreal: [≥ 150 million] euros for the fiscal year ending December 31, 2021). Each of these companies achieves a turnover in France exceeding 50 million euros (Wienerberger: 236 million euros for the fiscal year ending December 31, 2021; Terreal: [≥ 50 million] euros for the fiscal year ending December 31, 2021). Given the turnover achieved by the parties in the various Member States of the Union, the operation does not have a European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II. Delimitation of relevant markets</w:t>
        <w:br/>
        <w:t>5. Wienerberger and Terreal are primarily active in the construction and roofing materials sector. In particular, both companies are simultaneously active in the roofing materials markets, through their activity of manufacturing clay tiles. They are also both active in the wall construction market, as manufacturers of clay bricks. To a lesser extent, they also market other products related to construction and roofing materials, which represent a minor part of their activity: large elements, façade material manufacturing, roofing accessories, mortars5, etc.</w:t>
      </w:r>
    </w:p>
    <w:p>
      <w:r>
        <w:t>A. THE ROOFING MATERIALS MARKETS</w:t>
        <w:br/>
        <w:t>6. In the roofing materials markets, the main activities of the parties concern the manufacture of clay tiles, for which it is necessary to identify the relevant market6.</w:t>
      </w:r>
    </w:p>
    <w:p>
      <w:r>
        <w:t>1. THE PRODUCT MARKET</w:t>
        <w:br/>
        <w:t>7. The exterior covering of a building's roof can be made using different roofing materials: tiles (in particular, concrete or clay), natural slate, fiber cement, wood, zinc, etc. The choice of one or another of these roofing materials varies notably depending on the type of construction to be covered, the slope of the roof, or the existence of regional traditions or regulations. Final consumers generally procure roofing materials from specialized multi-brand retailers. Thus, there exists a wholesale market, where products are sold by manufacturers to retailers, and a downstream market, where retailers sell to final consumers. Given the activity of the parties, which consists of producing tiles for sale to retailers or wholesalers, the sector concerned by the operation is the wholesale market.</w:t>
      </w:r>
    </w:p>
    <w:p>
      <w:r>
        <w:t>8. In order to take into account the differences between materials and the structural consequences they entail on supply and demand in this sector, European7 and French8 decision-making practices have carried out a number of segmentations of the upstream market for the production of these roofing materials. Thus, a market for roofing materials for sloped roofs has been identified, within which a market for small elements exists.</w:t>
      </w:r>
    </w:p>
    <w:p>
      <w:r>
        <w:t>5 The decision of the Competition Authority No. 12-DCC-41 of March 23, 2012, regarding the exclusive control of Brossette by Point P defines a market for mortars that presents a potential vertical link with the market for construction materials. The parties have, in this case, a limited activity in this mortar market (cumulative market shares below 5% regardless of the market delimitation retained in the aforementioned decision), so that any risk resulting from the operation due to this activity can be ruled out.</w:t>
      </w:r>
    </w:p>
    <w:p>
      <w:r>
        <w:t>6 As a minor activity, the parties also have limited activity in other products related to roofing materials: they market, in France, under-roof screens, insulation materials, or rainwater drainage systems. Given the sales volumes they achieve (amounting to less than [confidential] million euros for each category of concerned products) and their limited cumulative market shares in these different categories (below 15%), any risk of harm to competition through horizontal effects can be ruled out across all these markets, which will not be subject to detailed analysis in this decision.</w:t>
      </w:r>
    </w:p>
    <w:p>
      <w:r>
        <w:t>7 See in particular the decision of the Commission M.8273 Standard / Braas Monier.</w:t>
      </w:r>
    </w:p>
    <w:p>
      <w:r>
        <w:t>8 See in particular the decision of the Competition Authority No. 18-DCC-155 of September 20, 2018, regarding the joint control of GSE Intégration by Terreal and Groupe Solution Energie, and the opinion of the Competition Council No. 99-A-09 of June 1, 1999, regarding the acquisition by Koramic and Wienerberger of Migeon SA and Bisch SNC from Keramic Holding AG Laufen.</w:t>
      </w:r>
    </w:p>
    <w:p>
      <w:r>
        <w:rPr>
          <w:b/>
        </w:rPr>
        <w:t>[Pages 7–9]</w:t>
      </w:r>
    </w:p>
    <w:p>
      <w:r>
        <w:t>roofing materials has been identified. Within this market, a specific market for the production of tiles (either clay or concrete) has been retained9.</w:t>
      </w:r>
    </w:p>
    <w:p>
      <w:r>
        <w:t>9. In addition to the existing segmentations, the Authority analyzed, within the framework of the present operation, the relevance of a possible additional segmentation aimed at distinguishing clay tiles from concrete tiles10. In the context of the market test conducted with the main competitors of the parties, a number of differences between these two materials were pointed out by the respondents; indeed, many respondents particularly emphasized that clay tiles offered better guarantees than concrete tiles in terms of quality and lifespan, with a relatively higher cost for clay tiles.</w:t>
      </w:r>
    </w:p>
    <w:p>
      <w:r>
        <w:t>10. Furthermore, it appears that the operators who manufacture these two types of tiles are generally not the same, notably because the production plants serve only one or the other type of tile. Thus, the parties only produce clay tiles, as does their main competitor Edilians. Only BMI Monier, another competitor of the parties in the production of clay tiles, also produces concrete tiles, a material that it is almost the only one to market in France.</w:t>
      </w:r>
    </w:p>
    <w:p>
      <w:r>
        <w:t>11. Finally, from an ecological perspective, clay tiles would be, according to the notifying party, penalized due to their significant energy needs, in a context where the ecological footprint of constructions is increasingly taken into account by consumers and developers. This growing consideration would, in particular, be due to recent regulatory developments related to the entry into force of the new regulatory framework concerning the environmental regulation of new buildings, known as RE2020. However, it emerges from the market test that the type of roofing material chosen for a building had very little influence on its overall ecological balance. This leads to a nuance of the position defended by the notifying party that the entry into force of RE2020 would influence the ability to market clay tiles compared to concrete tiles. Given these elements, the recent regulation is not likely to significantly influence, to date, the existing substitutability relationship between clay tiles and concrete tiles.</w:t>
      </w:r>
    </w:p>
    <w:p>
      <w:r>
        <w:t>12. Given the existing differences between clay tiles and concrete tiles, it cannot be excluded that there exists a specific market for clay tiles, in which the parties to the operation are simultaneously active.</w:t>
      </w:r>
    </w:p>
    <w:p>
      <w:r>
        <w:t>13. In any case, given the weight of concrete tiles compared to clay tiles in the roofing products sector11, the question of the exact delimitation of the tile market, in that it establishes or not a specific market for the production of clay tiles, can be left open, as the conclusions of the competitive analysis remain unchanged regardless of the delimitation retained.</w:t>
      </w:r>
    </w:p>
    <w:p>
      <w:r>
        <w:t>14. In this case, the competitive analysis will be conducted according to the most conservative hypothesis, namely the market for the production of clay tiles.</w:t>
      </w:r>
    </w:p>
    <w:p>
      <w:r>
        <w:t>9 Decision No. 18-DCC-155 cited above.</w:t>
      </w:r>
    </w:p>
    <w:p>
      <w:r>
        <w:t>10 It should be noted that in its decision M.180 Steetley / Tarmac, the European Commission recognized the existence of such a market limited to the production of clay tiles.</w:t>
      </w:r>
    </w:p>
    <w:p>
      <w:r>
        <w:t>11 The ratio is 1 to 10 in favor of clay tiles.</w:t>
      </w:r>
    </w:p>
    <w:p>
      <w:r>
        <w:t>2. THE GEOGRAPHIC MARKET</w:t>
      </w:r>
    </w:p>
    <w:p>
      <w:r>
        <w:t>15. The European Commission has, in its practice, adopted a definition of the geographic market of at least national dimension for different categories of roofing elements, including clay tiles12. In contrast, it emerges from national decision-making practice that the geographic markets for roofing materials would, depending on the case, be of regional13 or subnational14 dimension. However, in its recent decision-making practice, concerning a market for the production of concrete and clay tiles, the Competition Authority left open the question of the exact delimitation (national, regional, or subnational) of the geographic market15.</w:t>
      </w:r>
    </w:p>
    <w:p>
      <w:r>
        <w:t>16. In this case, the parties argue that the market for roofing materials would be of at least national dimension.</w:t>
      </w:r>
    </w:p>
    <w:p>
      <w:r>
        <w:t>17. In the context of the market test conducted by the Authority, the sector was invited to express its views on the geographic delimitation of the market. It emerged that the negotiation conditions observed in the market between manufacturers and customers have a national dimension, notably due to the presence of the main customers of tile manufacturers (Point P, Chausson Matériaux, etc.) throughout the national territory.</w:t>
      </w:r>
    </w:p>
    <w:p>
      <w:r>
        <w:t>18. However, other elements attest to local specificities influencing the functioning of the tile manufacturing market. Indeed, many respondents highlighted the fact that the demand for tiles (either clay or concrete) was unevenly distributed across the territory. Thus, for geological, regulatory, or historical reasons, the presence of clay tiles is rarer in Normandy, Brittany, Île-de-France, and at altitude than elsewhere in the territory. Moreover, while many respondents emphasized that tiles, both clay and concrete, could be transported over fairly long distances (on the order of several hundred kilometers), a single factory or depot generally does not serve the entire French territory. Therefore, it is important for manufacturers wishing to serve the entire territory to have several factories and depots. In this regard, several respondents to the market test pointed out that one of the effects of the operation would be to allow for better coverage of the territory, particularly by integrating the South-West into the areas served by the new entity, thanks to the factories and depots of the target located in this area.</w:t>
      </w:r>
    </w:p>
    <w:p>
      <w:r>
        <w:t>19. Consequently, it seems that a local geographic delimitation of the tile manufacturing market should be considered. However, the responses to the market test conducted during the investigation did not reveal a consensus around the size of these local areas, and notably around the distance from a production site within which roofing materials – and, more particularly, clay tiles – could be delivered to buyers, retailers, and wholesalers.</w:t>
      </w:r>
    </w:p>
    <w:p>
      <w:r>
        <w:t>20. The notifying party has communicated the real footprints of the target's production sites, namely the areas within which 80% of French customers are served. These data, provided for the years 2019 to 2022, show that according to the methodology of real footprints, the catchment areas considered varied very little from one year to the next16.</w:t>
      </w:r>
    </w:p>
    <w:p>
      <w:r>
        <w:t>21. In this context, the question of the exact delimitation of the local markets for the production of clay tiles can be left open. The analysis will be conducted based on these real footprints.</w:t>
      </w:r>
    </w:p>
    <w:p>
      <w:r>
        <w:t>22. In this case, there are four catchment areas for the target's factories, determined from their real footprints, within which the parties' activities overlap, namely the factories of Bavent (14), Les Mureaux (78), Chagny 1 (71), and Chagny 2 (71)17.</w:t>
      </w:r>
    </w:p>
    <w:p>
      <w:r>
        <w:t>B. THE CONSTRUCTION MATERIALS MARKETS</w:t>
      </w:r>
    </w:p>
    <w:p>
      <w:r>
        <w:t>23. Within construction materials, it is necessary to distinguish between materials for load-bearing walls and materials for non-load-bearing walls. To these products are added more specific materials, such as long elements (roller shutter boxes, lintels, edge slabs, monolithic pillars, and window sills), façade products (exposed bricks, facing bricks, cladding), or chimney flues.</w:t>
      </w:r>
    </w:p>
    <w:p>
      <w:r>
        <w:t>24. The activities of the parties primarily overlap in the sectors of load-bearing wall construction materials, specifically in the manufacturing of clay wall bricks. They also both market long elements.</w:t>
      </w:r>
    </w:p>
    <w:p>
      <w:r>
        <w:t>25. The operation finally leads to a limited overlap in other construction materials production activities, including the production of materials for non-load-bearing walls or façade products (exposed bricks, facing bricks, cladding). Regarding these activities, the operation only results in a marginal overlap18. They will therefore not be the subject of particular developments.</w:t>
      </w:r>
    </w:p>
    <w:p>
      <w:r>
        <w:t>26. The analysis conducted will therefore be confined to load-bearing wall construction materials, and more particularly to clay bricks, as well as long elements.</w:t>
      </w:r>
    </w:p>
    <w:p>
      <w:r>
        <w:t>1. THE PRODUCT MARKETS</w:t>
      </w:r>
    </w:p>
    <w:p>
      <w:r>
        <w:t>a) Load-bearing wall construction market</w:t>
      </w:r>
    </w:p>
    <w:p>
      <w:r>
        <w:t>16 In this case, the reference year is 2021. The radii, calculated around the target factories according to the methodology of real footprints, do not vary by more than a few kilometers from one year to the next.</w:t>
      </w:r>
    </w:p>
    <w:p>
      <w:r>
        <w:t>17 The other sites of the target (Roumazières (16), Montpon (24), Le Ségala (11), Castelnaudary (11), and Saint-Martin (11)) do not result in overlapping activities with the acquirer.</w:t>
      </w:r>
    </w:p>
    <w:p>
      <w:r>
        <w:t>18 On these products, the parties have cumulative market shares of less than 5%.</w:t>
      </w:r>
    </w:p>
    <w:p>
      <w:r>
        <w:rPr>
          <w:b/>
        </w:rPr>
        <w:t>[Pages 10–12]</w:t>
      </w:r>
    </w:p>
    <w:p>
      <w:r>
        <w:t>27. According to a consistent decision-making practice of European19 and French20 competition authorities, load-bearing construction materials and non-load-bearing construction materials form two distinct markets. Indeed, they do not have the same characteristics (in terms of mechanical resistance), uses (construction of the main parts of the structural work for load-bearing walls and decoration or interior insulation for non-load-bearing walls), and prices.</w:t>
      </w:r>
    </w:p>
    <w:p>
      <w:r>
        <w:t>28. In France, the different types of materials used for the construction of load-bearing walls are concrete blocks (or cinder blocks), cellular concrete, and wall bricks (or "clay bricks"). Stone, steel, or wood are also used for this purpose. In practice, at the national level, concrete materials represent approximately 60% of the market, making concrete manufacturers (LafargeHolcim, Unibéton, Colas, Alkern, etc.) particularly important players in the load-bearing wall production sector. By comparison, the construction of load-bearing walls in brick represents less than 20% of the market. As with roofing materials, end consumers generally procure construction materials from specialized multi-brand retailers. Thus, there is a wholesale market, where products are sold by manufacturers to retailers, and a downstream market, where retailers sell to end consumers. In this case, for the same reasons as those previously outlined regarding roofing materials, given their activities in the production of construction materials, the parties are active in the wholesale market.</w:t>
      </w:r>
    </w:p>
    <w:p>
      <w:r>
        <w:t>29. The decision-making practice of the Authority traditionally conducts a competitive analysis of the load-bearing construction materials market by encompassing all products that could be used for this purpose. However, given the specific nature of the demand for clay brick load-bearing walls in the Aquitaine region, the Authority considered, in a previous decision, that there was a distinct market for wall bricks in Aquitaine, within the load-bearing construction materials market21.</w:t>
      </w:r>
    </w:p>
    <w:p>
      <w:r>
        <w:t>30. In response to the market test conducted as part of this operation, the retailers did not provide any elements that would challenge the approach previously adopted by the Authority's decision-making practice.</w:t>
      </w:r>
    </w:p>
    <w:p>
      <w:r>
        <w:t xml:space="preserve">19 Decisions of the European Commission No. M.755 - Creditanstalt/Koramic/Wienerberger of June 18, 1996; M.1886 – Preussag/Hebel of March 29, 2000; M.2495 - Haniel/Fels of February 21, 2002; M.2707 - Wienerberger/Hanson of April 18, 2002; M.3267 - CRH/Cementbouw of September 29, 2003.  </w:t>
        <w:br/>
        <w:t xml:space="preserve">20 Opinion of the Competition Council No. 99-A-09 cited above and decision of the Competition Authority No. 13-DCC-101 of July 26, 2013, regarding the exclusive control of the "structural materials" assets of Imerys TC by Bouyer-Leroux.  </w:t>
        <w:br/>
        <w:t>21 In decision No. 13-DCC-101 cited above, a segmentation of construction materials based on the type of building was carried out (notably distinguishing between individual houses and collective housing). Given the parties' activities, specialized in wall bricks (or clay bricks), and the fact that due to their physical characteristics, these bricks are primarily used for the construction of individual houses, there is no need in this case to specifically analyze the market for construction materials for individual houses.</w:t>
      </w:r>
    </w:p>
    <w:p>
      <w:r>
        <w:t>31. It emerges particularly from the elements collected in this context that the technical specificities22 of a material, its cost (environmental or economic)23, or its historical regional presence can impact consumer demand. Furthermore, while there are regions where clay brick is the primary material used for the construction of load-bearing walls24, the elements of the file do not indicate that there is a specific demand for this material on a national scale justifying an analysis of the effects of the operation on a market limited to clay bricks at the national level. Therefore, except for Aquitaine, the relevant product market includes all load-bearing construction materials.</w:t>
      </w:r>
    </w:p>
    <w:p>
      <w:r>
        <w:t>32. In this case, the competitive analysis will therefore be conducted on a product market encompassing all load-bearing construction materials, except for the Aquitaine region, which will be subject to specific treatment.</w:t>
      </w:r>
    </w:p>
    <w:p>
      <w:r>
        <w:t>b) Market for the commercialization of large elements</w:t>
      </w:r>
    </w:p>
    <w:p>
      <w:r>
        <w:t>33. Large elements are intended for the realization of specific points in construction around openings (doors and windows). These include lintels, roller shutter boxes, or window sills.</w:t>
      </w:r>
    </w:p>
    <w:p>
      <w:r>
        <w:t>34. They can consist of a single large piece (monolithic element) or of elements assembled in a factory and can be made of clay, concrete, or polystyrene-fibragglo (wood and cement) for roller shutter boxes.</w:t>
      </w:r>
    </w:p>
    <w:p>
      <w:r>
        <w:t>35. In its decision-making practice, the Authority has considered a segmentation of large elements according to the type of material and the manufacturing process (monolithic element or factory assembly)25.</w:t>
      </w:r>
    </w:p>
    <w:p>
      <w:r>
        <w:t>36. In this case, however, the question of the precise delimitation of the segmentation of the market for large elements can be left open, as regardless of the hypothesis retained, the conclusions of the competitive analysis will remain unchanged.</w:t>
      </w:r>
    </w:p>
    <w:p>
      <w:r>
        <w:t>37. Both parties market large elements, but only Terreal produces them, with the acquirer sourcing [confidential] from the target for this category of products.</w:t>
      </w:r>
    </w:p>
    <w:p>
      <w:r>
        <w:t>2. THE GEOGRAPHIC MARKETS</w:t>
      </w:r>
    </w:p>
    <w:p>
      <w:r>
        <w:t>a) Market for the construction of load-bearing walls</w:t>
      </w:r>
    </w:p>
    <w:p>
      <w:r>
        <w:t>22 In decision No. 13-DCC-101, the Authority noted that most clay bricks were intended for the construction of individual housing, as they have insufficient compressive strength for buildings over five stories.</w:t>
      </w:r>
    </w:p>
    <w:p>
      <w:r>
        <w:t>23 The notifying party and certain respondents to the market test have thus pointed out that load-bearing construction materials do not have the same specifications in terms of resistance and insulation. Furthermore, while some of these materials are relatively affordable (notably concrete), some bio-sourced materials like wood can be much more expensive.</w:t>
      </w:r>
    </w:p>
    <w:p>
      <w:r>
        <w:t>24 Outside of Aquitaine, whose particular case has been mentioned, this is also the case in Alsace, Champagne-Ardenne, or Midi-Pyrénées.</w:t>
      </w:r>
    </w:p>
    <w:p>
      <w:r>
        <w:t>25 See in this sense decision No. 13-DCC-101 cited above.</w:t>
      </w:r>
    </w:p>
    <w:p>
      <w:r>
        <w:t>38. Regarding load-bearing walls, the European Commission has considered that the market for load-bearing construction materials was of national dimension for countries such as the Netherlands26 or the United Kingdom27. The Competition Authority, for its part, has considered that, for France, the market for the production of load-bearing construction materials was of local dimension, around the production site or depot (catchment area)28, without resolving the question of the exact delimitation of this market.</w:t>
      </w:r>
    </w:p>
    <w:p>
      <w:r>
        <w:t>39. In this case, regarding the geographical delimitation of local areas, the responses to the market test conducted during the investigation did not reveal any consensus around the distance from a production site of load-bearing construction materials within which materials could be delivered to buyers.</w:t>
      </w:r>
    </w:p>
    <w:p>
      <w:r>
        <w:t>40. The notifying party has communicated the real footprints of the target's production sites, namely the areas within which 80% of French customers are served. Given this information, the question of the exact delimitation of local markets for the production of load-bearing construction materials can be left open. In the context of this operation, the analysis can indeed be conducted based on the real footprints of the target's production sites29.</w:t>
      </w:r>
    </w:p>
    <w:p>
      <w:r>
        <w:t>41. In this case, there are three catchment areas for the target's factories and depots determined from their real footprints, within which the parties' activities overlap, namely the factories of Colomiers (31), Lasbordes (11), and Chasseneuil (16).</w:t>
      </w:r>
    </w:p>
    <w:p>
      <w:r>
        <w:t>42. Thus, the competitive analysis will be conducted both at the national level and at the local level around the three catchment areas mentioned above.</w:t>
      </w:r>
    </w:p>
    <w:p>
      <w:r>
        <w:t>b) Market for the commercialization of large elements</w:t>
      </w:r>
    </w:p>
    <w:p>
      <w:r>
        <w:t>43. The Competition Authority, in decision No. 13-DCC-101 cited above, considered that the market for the commercialization of large elements was of national dimension. The notifying party agrees with this analysis.</w:t>
      </w:r>
    </w:p>
    <w:p>
      <w:r>
        <w:t>44. Therefore, the effects of the operation will be examined on a market of national dimension.</w:t>
      </w:r>
    </w:p>
    <w:p>
      <w:r>
        <w:t>III. Competitive Analysis</w:t>
      </w:r>
    </w:p>
    <w:p>
      <w:r>
        <w:t>A. ANALYSIS OF HORIZONTAL EFFECTS</w:t>
      </w:r>
    </w:p>
    <w:p>
      <w:r>
        <w:t>45. Given the activities of the parties, the operation leads to overlaps in activity in the market for the production of clay tiles (1), in the market for the construction of</w:t>
      </w:r>
    </w:p>
    <w:p>
      <w:r>
        <w:rPr>
          <w:b/>
        </w:rPr>
        <w:t>[Pages 13–15]</w:t>
      </w:r>
    </w:p>
    <w:p>
      <w:r>
        <w:t>load-bearing walls (2) and on the market for the commercialization of large elements (3).</w:t>
      </w:r>
    </w:p>
    <w:p>
      <w:r>
        <w:t>46. In order to calculate the market shares of the parties, the sales made by the factories and warehouses present in the identified catchment areas were taken into account (the so-called "factory-centered" approach) and not the sales made by all the factories of the operators in the relevant area (the so-called "customer-centered" approach). That said, conservatively, when the "customer-centered" approach led to substantially different conclusions from those of the "factory-centered" approach, both analyses were conducted.</w:t>
      </w:r>
    </w:p>
    <w:p>
      <w:r>
        <w:t>47. Market shares were calculated in volume, based on data from the year 202130 expressed in square meters, concerning both roofing elements and construction materials.</w:t>
      </w:r>
    </w:p>
    <w:p>
      <w:r>
        <w:t>1. THE MARKET FOR THE MANUFACTURE OF CLAY TILES</w:t>
      </w:r>
    </w:p>
    <w:p>
      <w:r>
        <w:t>a) At the national level</w:t>
      </w:r>
    </w:p>
    <w:p>
      <w:r>
        <w:t>48. The proposed operation results in an overlap of activities between the parties in the national market for the manufacture of clay tiles, where the new entity will have, after the operation, an estimated market share of [40-50] %31.</w:t>
      </w:r>
    </w:p>
    <w:p>
      <w:r>
        <w:t>49. The operation will result in the combination of two of the four main national players in the market, Wienerberger and Terreal, with an addition of market shares related to the operation of around [10-20] points. Alongside the new entity, the companies Edilians, which will represent approximately [30-40] % of the market, with a turnover roughly corresponding to that of Terreal before the operation, and BMI Monier, at [10-20] %, will remain active.</w:t>
      </w:r>
    </w:p>
    <w:p>
      <w:r>
        <w:t>50. The new entity will have, after the operation, twelve production sites for clay tiles (figure below). Three of these production sites are located in the North-East of the country: these are the Wienerberger factories in Seltz (67), Pontigny (89), and Lantenne-Vertière (25). The other nine production sites are currently operated by Terreal: Bavent (14), Les Mureaux (78), Chagny (1 and 2) (71), Roumazières (16), Montpon (24), Le Ségala (11), Castelnaudary (11), and Saint-Martin (11).</w:t>
      </w:r>
    </w:p>
    <w:p>
      <w:r>
        <w:t>30 The figures for the year 2022 were provided later during the investigation and were taken into account, occasionally, in addition to the figures for the year 2021.</w:t>
      </w:r>
    </w:p>
    <w:p>
      <w:r>
        <w:t>31 By integrating concrete tiles into the relevant market, which are similar to clay tiles in certain aspects, as previously explained (points 7 and following), this cumulative market share is [40-50] % with an addition of market shares of around [10-20] points.</w:t>
      </w:r>
    </w:p>
    <w:p>
      <w:r>
        <w:t>Figure 1 Localization of French clay tile factories of Wienerberger (red) and Terreal (blue).</w:t>
      </w:r>
    </w:p>
    <w:p>
      <w:r>
        <w:t>51. It should be noted, as it appears from this map provided by the notifying party, that the acquirer and the target are differently established on French territory, with the acquirer being primarily present in the North-East32. This differentiated coverage of the territory results in the parties, prior to the operation, not serving the entire territory uniformly. As indicated by the notifying party, Wienerberger does not have any sales force in a large part of the West of France, and throughout the South-West, a territory where Terreal, conversely, is most present. This complementarity of the parties' presence on the territory also results in the fact that despite a significant cumulative market share at the national level, only four local overlapping areas can be counted (see below).</w:t>
      </w:r>
    </w:p>
    <w:p>
      <w:r>
        <w:t>52. Finally, it is important to note that the different sites do not all have the same production capacities. Thus, on the acquirer's side, the site of Lantenne-Vertière has a production capacity of clay tiles of [100,000-200,000] tons, while the site of Pontigny is a production unit specialized in the manufacture of tiles for historical monuments and heritage, and produces only [5,000-10,000] tons per year. Similarly, the Terreal site in Roumazières has a production capacity of [200,000-300,000] tons, almost [confidential] times greater than the site in Les Mureaux.</w:t>
      </w:r>
    </w:p>
    <w:p>
      <w:r>
        <w:t>32 It is specified that the Wienerberger site in Pontigny is a production unit specialized in the manufacture of tiles for historical monuments and heritage.</w:t>
      </w:r>
    </w:p>
    <w:p>
      <w:r>
        <w:t>The competitors of the new entity</w:t>
      </w:r>
    </w:p>
    <w:p>
      <w:r>
        <w:t>53. The Edilians group is the market leader before the operation33. It has eleven production units for clay roofing elements in France34, which allow it to serve all the regions where the new entity will be active – particularly in the Rhône-Alpes region, where Edilians has a strong historical presence, but also in the South-West and North-East.</w:t>
      </w:r>
    </w:p>
    <w:p>
      <w:r>
        <w:t>54. BMI Monier, for its part, is an international group that produces and markets clay tiles as well as other roofing elements, particularly concrete tiles. In this market segment, BMI Monier is the main player at the national level35. Furthermore, as a more ancillary activity, BMI Monier also produces and markets metal tiles and bituminous shingles. For its roofing material production activities, BMI Monier has seven sites located in the South-West and North-East of metropolitan territory. Specifically regarding the production of clay tiles, BMI Monier has four production sites36 in the South-West.</w:t>
      </w:r>
    </w:p>
    <w:p>
      <w:r>
        <w:t>55. Finally, as indicated by the notifying party and some of the respondents to the market test conducted during the investigation, there are two other types of actors likely to exert competitive pressure on the new entity. These are, on the one hand, local French producers of clay tiles, sometimes historically established, and whose French Federation of Tiles &amp; Bricks provides a list on its website37. On the other hand, alongside these competitors whose presence is local or regional, the notifying party notes that foreign producers increasingly active in France, particularly in the East, should also be considered, including the Germans Erlus and Nelskamp and the Swiss ZZ (Zürcher Ziegeleien). Ultimately, the activity of these local or foreign competitors, difficult to assess and, in any case, not decisive at the national level, has not been included in the market share calculations provided by the notifying party. However, these operators are likely to exert a disciplining effect on the new entity after the operation.</w:t>
      </w:r>
    </w:p>
    <w:p>
      <w:r>
        <w:t>56. Moreover, as previously indicated, clay tiles and concrete tiles present certain similarities, particularly aesthetic ones, so that concrete tiles may constitute a preferred alternative in the event of a forced abandonment of clay tiles, likely to discipline the new entity.</w:t>
      </w:r>
    </w:p>
    <w:p>
      <w:r>
        <w:t>The countervailing power of buyers</w:t>
      </w:r>
    </w:p>
    <w:p>
      <w:r>
        <w:t>57. Before the operation, regarding clay tiles, both Wienerberger and Terreal primarily have as clients generalist or specialized construction material resellers. The [confidential] leading customer brands of both parties to the operation represent approximately [confidential] of the total sales made at the national level. This relative concentration of buyers allows them to benefit from</w:t>
      </w:r>
    </w:p>
    <w:p>
      <w:r>
        <w:rPr>
          <w:b/>
        </w:rPr>
        <w:t>[Pages 16–18]</w:t>
      </w:r>
    </w:p>
    <w:p>
      <w:r>
        <w:t>of discounts38, often significant, in the range of [40-50]% for roofing elements. [Confidential].</w:t>
      </w:r>
    </w:p>
    <w:p>
      <w:r>
        <w:t>58. It should also be noted that some of these resellers are subsidiaries of international groups, which contributes to their financial strength and negotiating power. This is particularly the case for Point P, which belongs to the Saint-Gobain group and has over 1,000 points of sale in France, and with whom Wienerberger and Terreal generate respectively [20-30]% and [10-20]% of their revenue (across all products).</w:t>
      </w:r>
    </w:p>
    <w:p>
      <w:r>
        <w:t>59. This negotiating power is corroborated by the results of the market test. Indeed, the resellers surveyed indicated that the operation was not likely to have a negative impact on their business.</w:t>
      </w:r>
    </w:p>
    <w:p>
      <w:r>
        <w:t>Conclusion</w:t>
      </w:r>
    </w:p>
    <w:p>
      <w:r>
        <w:t>60. In light of the above, and despite the significant combined market share of the new entity in the national market for the production of clay tiles following the operation, it will remain disciplined, primarily by a large national competitor (Edilians) and by a less powerful national competitor, but with a broader product offering (BMI Monier). The new entity will continue to operate, commercially, in a context where the buyers of its products are structured into large national groups with significant countervailing power, which will have the effect of maintaining a balanced power dynamic in commercial negotiations with the new entity.</w:t>
      </w:r>
    </w:p>
    <w:p>
      <w:r>
        <w:t>61. Consequently, the operation is not likely to harm competition through horizontal effects in the national market for the production of clay tiles.</w:t>
      </w:r>
    </w:p>
    <w:p>
      <w:r>
        <w:t>b) At the local level</w:t>
      </w:r>
    </w:p>
    <w:p>
      <w:r>
        <w:t>62. At the local level, the parties' activities overlap in four catchment areas. These are the areas located around the target sites of Bavent (14), Les Mureaux (78), and Chagny39 (1 and 2) (71).</w:t>
      </w:r>
    </w:p>
    <w:p>
      <w:r>
        <w:t>Bavent (14)</w:t>
      </w:r>
    </w:p>
    <w:p>
      <w:r>
        <w:t>63. The Terreal factory in Bavent (14) has a production capacity of clay tiles of [50,000-60,000] tons. The catchment area centered on the Bavent factory is [350-400] km. Within this catchment area, in the market for the production of clay tiles, the market share of the new entity will be [10-20]%, with an increase in market share related to the operation of [0-5] points, according to the data provided by the notifying party.</w:t>
      </w:r>
    </w:p>
    <w:p>
      <w:r>
        <w:t>64. This low increment is explained by the fact that within the catchment area, which also includes the factory in Les Mureaux already belonging to the target before the operation, there are only two simple depots of the acquirer, in Marolles (94) and Flines-lez-Raches (59). The acquirer's nearest production site is that of Pontigny (89), located 400 kilometers from Bavent (outside the catchment area) and whose specific production characteristics have already been mentioned. Finally, within this area, Edilians is the leading operator, with a production more than [confidential] times greater than that of the new entity.</w:t>
      </w:r>
    </w:p>
    <w:p>
      <w:r>
        <w:t>65. Therefore, the operation is not likely to harm competition through horizontal effects in the local market for the production of clay tiles around the Bavent (14) site.</w:t>
      </w:r>
    </w:p>
    <w:p>
      <w:r>
        <w:t>Les Mureaux (78)</w:t>
      </w:r>
    </w:p>
    <w:p>
      <w:r>
        <w:t>66. The Terreal factory in Les Mureaux (78) is even smaller than that in Bavent, as it has a production capacity limited to [30,000-40,000] tons. This site serves a catchment area with a radius of [150-200] km. Within this catchment area, in the market for the production of clay tiles, the market share of the new entity will be [10-20]%40, with an increase in market share related to the operation of [0-5] points, according to the data provided by the notifying party.</w:t>
      </w:r>
    </w:p>
    <w:p>
      <w:r>
        <w:t>67. Similarly to Bavent, the low increment here is explained by the fact that the area does not include any significant production sites of the acquirer. Edilians, for its part, remains by far the leading producer of clay tiles in the catchment area.</w:t>
      </w:r>
    </w:p>
    <w:p>
      <w:r>
        <w:t>68. Therefore, the operation is not likely to harm competition through horizontal effects in the local market for the production of clay tiles around the Les Mureaux (78) site.</w:t>
      </w:r>
    </w:p>
    <w:p>
      <w:r>
        <w:t>Chagny 1 (71)</w:t>
      </w:r>
    </w:p>
    <w:p>
      <w:r>
        <w:t>69. The Terreal factory in Chagny 1 (71) has a production capacity of [80,000-90,000] tons. Chagny 1 is located in the town of Chagny and operates on production lines built in 1990. The site concentrates a large part of its sales around the factory in the regions [confidential]. This relative proximity of the production service of the Chagny 1 site leads to considering, for this site, a catchment area with a radius of [350-400] km.</w:t>
      </w:r>
    </w:p>
    <w:p>
      <w:r>
        <w:t>70. Within this catchment area, in the market for the production of clay tiles, the market share of the new entity will be [40-50]%, with an increase in market share related to the operation of [10-20] points, according to the data provided by the notifying party. The significant increase in market share related to the operation in the area is particularly explained by the fact that within this catchment area is the Wienerberger site in Lantenne-Vertière, which before the operation was the largest production factory of clay tiles of the acquirer in France, with a production capacity of [180,000-190,000] tons.</w:t>
      </w:r>
    </w:p>
    <w:p>
      <w:r>
        <w:t>71. However, the new entity will continue to be disciplined, following the operation, by the significant presence of the Edilians group in the Lyon region, its historical stronghold. The notifying party notes that Edilians has numerous clay tile production sites in this catchment area, including the factories in Sainte-Foy-l’Argentière (69), Quincieux (69), Commenailles (39), Grossouvre (18), and Doyet (03). With this strong presence, Edilians would have a market share estimated at [60-70]% in the area according to the notifying party.</w:t>
      </w:r>
    </w:p>
    <w:p>
      <w:r>
        <w:t>72. Furthermore, it is important to take into account the competitive pressure exerted by other players present at the local level, whose market share has not been quantified by the new entity but whose presence should be mentioned. The competitive pressure exerted by these operators has been confirmed by some respondents to the market test conducted as part of the investigation.</w:t>
      </w:r>
    </w:p>
    <w:p>
      <w:r>
        <w:t>73. Firstly, there are the foreign manufacturers of clay tiles mentioned above (point 55). These could, in this area relatively close to the Swiss and German borders, constitute alternatives to the new entity. The German group Erlus, a specialist in clay tiles with three production sites across the Rhine, markets its products in France, where it has also strengthened its sales team in 2022, with a view to developing its activities in France. This is evident from a press release from the group: "the new sales team will be tasked with developing all Erlus products in France, particularly in the Grand Est, Bourgogne–Franche-Comté, and Auvergne-Rhône-Alpes regions"41. The German Nelskamp and the Swiss ZZ also market clay tiles in France, with or without the intermediary of specialized retailers.</w:t>
      </w:r>
    </w:p>
    <w:p>
      <w:r>
        <w:t>74. Next, it is worth mentioning the existence of local players, often artisanal and therefore little or not industrialized, such as Terres cuites de Bourgogne (in Palinges (71)) or the Blache tile factories (in Loire-sur-Rhône (69)) and La Chapelle de Sarre (in Corbigny (58)). While these operators cannot be considered perfect substitutes for highly industrialized operators like the parties, particularly due to their limited production capacities, they can, to some extent, serve as an alternative to the new entity.</w:t>
      </w:r>
    </w:p>
    <w:p>
      <w:r>
        <w:t>75. Finally, as mentioned at the national level, the new entity will face competition from the operator BMI Monier in the production of concrete tiles, which will also serve to discipline it.</w:t>
      </w:r>
    </w:p>
    <w:p>
      <w:r>
        <w:t>76. Therefore, the operation is not likely to harm competition through horizontal effects in the local market for the production of clay tiles around the Chagny 1 (71) site.</w:t>
      </w:r>
    </w:p>
    <w:p>
      <w:r>
        <w:t>Chagny 2 (71)</w:t>
      </w:r>
    </w:p>
    <w:p>
      <w:r>
        <w:t>77. The Terreal factory in Chagny 2 (71) was built in 2007-2008, with the aim of strengthening the production and marketing of tiles, particularly towards the North of France. Chagny 2 has a production capacity of [60,000-70,000] tons. The site generates most of its revenue from [confidential]. Given the distance of a significant portion of the clientele from Chagny 2, the radius of the catchment area is [450-500] km, which is one hundred kilometers more than that of the Chagny 1 site.</w:t>
      </w:r>
    </w:p>
    <w:p>
      <w:r>
        <w:rPr>
          <w:b/>
        </w:rPr>
        <w:t>[Pages 19–21]</w:t>
      </w:r>
    </w:p>
    <w:p>
      <w:r>
        <w:t>78. Within this catchment area, in the market for the production of clay tiles, the market share of the new entity will be [40-50]%, with an increase in market share related to the operation of [10-20] points, according to the data provided by the notifying party.</w:t>
      </w:r>
    </w:p>
    <w:p>
      <w:r>
        <w:t>79. The developments dedicated to the competitive analysis around the catchment area of the Chagny 1 site, outlined above in points 69 to 75, can also apply to the Chagny 2 site insofar as a distance of barely four kilometers separates the two production sites, and the competitive dynamics around Chagny 2 are, to a very large extent, comparable to those around Chagny 1. However, since the catchment area of Chagny 2 is more than [50-60]% larger than that of Chagny 1, additional developments must be made.</w:t>
      </w:r>
    </w:p>
    <w:p>
      <w:r>
        <w:t>80. In particular, within this catchment area, all of the acquirer's production plants are located. Despite this strong presence of the new entity, Edilians will remain, according to the figures provided by the parties, an important player in the area with a market share of [40-50]%, equivalent to that of the new entity. Alongside Edilians and the new entity, the operator BMI Monier will have a market share of [10-20]%, achieved through the establishment of its two clay tile production sites in Signy-l’Abbaye (08) and Marseille (13), which are within the catchment area of Chagny 2, while they are outside the catchment area of the Chagny 1 site.</w:t>
      </w:r>
    </w:p>
    <w:p>
      <w:r>
        <w:t>81. In light of the above, any horizontal risk in the market for the production of clay tiles can be ruled out.</w:t>
      </w:r>
    </w:p>
    <w:p>
      <w:r>
        <w:t>82. Therefore, the operation is not likely to harm competition through horizontal effects in the local market for the manufacture of clay tiles around the Chagny 2 site (71).</w:t>
      </w:r>
    </w:p>
    <w:p>
      <w:r>
        <w:t>2. THE MARKET FOR LOAD-BEARING WALL CONSTRUCTION</w:t>
        <w:br/>
        <w:t>a) At the national and regional levels (Aquitaine)</w:t>
        <w:br/>
        <w:t>At the national level</w:t>
      </w:r>
    </w:p>
    <w:p>
      <w:r>
        <w:t>83. The proposed operation results in an overlap of activities between the parties in the national market for load-bearing wall construction, where the new entity will have an estimated market share of [0-5]% following the operation.</w:t>
      </w:r>
    </w:p>
    <w:p>
      <w:r>
        <w:t>84. In the national market for load-bearing wall construction, Wienerberger and Terreal are relatively minor players. As a reminder, under the decisional practice, the market for load-bearing wall construction is not segmented according to different construction materials42, so that the main competitors of the new entity in this market will be concrete producers43. Indeed, at the national level, nearly 60% of load-bearing walls for new construction are made of concrete (formwork concrete, concrete blocks, or cellular concrete), with the remainder being distributed among metal load-bearing walls (18%), clay bricks (17%), and wood (6%)44.</w:t>
      </w:r>
    </w:p>
    <w:p>
      <w:r>
        <w:t>85. Therefore, the operation is not likely to harm competition through horizontal effects in the national market for load-bearing wall construction.</w:t>
      </w:r>
    </w:p>
    <w:p>
      <w:r>
        <w:t>In Aquitaine, concerning load-bearing walls made of clay bricks for individual houses</w:t>
      </w:r>
    </w:p>
    <w:p>
      <w:r>
        <w:t>86. As mentioned earlier (point 30), the decisional practice has identified, in the Aquitaine region only, a specific demand for clay bricks, justifying the identification of a product market segment limited to clay bricks in this territory45. The new entity will not have a production site in this region, but only a simple depot located in Bassens (33), from which very small volumes of wall bricks are sold ([confidential] m² in 2022). This anecdotal presence of the new entity in Aquitaine leads to the cumulative market share of the new entity in this market being around [0-5]%, in a "factory-centered" approach, with a zero increment, as the acquirer is absent there.</w:t>
      </w:r>
    </w:p>
    <w:p>
      <w:r>
        <w:t>87. As a conservative measure, however, it was also considered during the investigation, in addition to the "factory-centered" approach, a "customer-centered" approach. This complementary approach is justified, in this case, by the particular position of clay bricks in Aquitaine, on the one hand, and by the fact that the new entity commercially serves the Aquitaine region while not operating any production site there, on the other hand. According to this "customer-centered" approach, the cumulative market share of the new entity in the Aquitaine region is [50-60]%. This significant market share, in stark contrast to that observed in the "factory-centered" approach, calls for several remarks.</w:t>
      </w:r>
    </w:p>
    <w:p>
      <w:r>
        <w:t>88. First, it should be noted that Terreal, even though it does not have a production site in Aquitaine, has a significant commercial presence in this region, thanks to its production sites in Colomiers (31), Lasbordes (11), and even La Pera (Spain) located not far from Aquitaine. Conversely, the Aquitaine region is, commercially speaking, almost out of reach for Wienerberger, whose nearest production site is located in Durtal (49), in the Pays-de-la-Loire region. Due to this configuration, the increase in market share related to the operation is extremely low: the notifying party estimates it at [0-5] points. The target already has, prior to the operation, a market share exceeding 50% in this area. The commercial presence of the new entity in this region will only be marginally strengthened by the operation.</w:t>
      </w:r>
    </w:p>
    <w:p>
      <w:r>
        <w:t>89. Furthermore, it should be noted that the commercial presence of the new entity in the Aquitaine region is, at least in part, the result of the implementation of the commitment made by Bouyer-Leroux in the context of decision No. 13-DCC-101 of the Authority. Under this remedy, Bouyer-Leroux committed to allowing "a competitor to benefit from a volume of marketable wall bricks in the Aquitaine region, by affixing its own brand on the bricks"46. This remedy was initially adopted for a duration of five years (2014-2018), and was then renewed at the end of 2018 for another five years (2019-2023). As a competitor of Bouyer-Leroux in the Aquitaine region, Terreal benefits from this arrangement, which will expire at the end of 2023. However, with the end of these commitments, the commercial presence of the new entity in the Aquitaine region is likely to be negatively influenced: before the operation, the products purchased by the target from Bouyer-Leroux due to the commitments made by Bouyer-Leroux under decision No. 13-DCC-101 represent [0-5]% of Terreal's sales in Aquitaine.</w:t>
      </w:r>
    </w:p>
    <w:p>
      <w:r>
        <w:t>90. Therefore, the operation is not likely to harm competition through horizontal effects in the market for the construction of clay brick walls for individual houses in the Aquitaine region.</w:t>
      </w:r>
    </w:p>
    <w:p>
      <w:r>
        <w:t>b) At the local level</w:t>
      </w:r>
    </w:p>
    <w:p>
      <w:r>
        <w:t>91. At the local level, the activities of the parties overlap very marginally in the catchment areas around the sites of Colomiers (31), Lasbordes (11), and Chasseneuil (16). The target's factories located in Colomiers and Lasbordes are clay brick factories; the Chasseneuil factory is a concrete block and other concrete products factory (pre-slab, beams, and lintels).</w:t>
      </w:r>
    </w:p>
    <w:p>
      <w:r>
        <w:t>92. Across all these areas, the radius calculated based on real footprints varies between [250-300] km and [400-450] km, the new entity will have market shares below 10%, according to a "factory-centered" approach, with increases in market share related to the operation systematically below 1 point. It is specified that according to a "customer-centered" approach, the market shares of the new entity will also remain, in the areas considered, below 10%.</w:t>
      </w:r>
    </w:p>
    <w:p>
      <w:r>
        <w:t>93. Therefore, the operation is not likely to harm competition through horizontal effects in the local markets for load-bearing wall construction.</w:t>
      </w:r>
    </w:p>
    <w:p>
      <w:r>
        <w:t>3. THE MARKET FOR THE COMMERCIALIZATION OF LONG ELEMENTS</w:t>
      </w:r>
    </w:p>
    <w:p>
      <w:r>
        <w:t>94. Both parties market long elements to the trade, under conditions comparable to those described above regarding the markets for roofing materials and load-bearing wall construction materials (limited number of distributors concentrating a major part of purchases and having some countervailing power). It should be mentioned that currently, Terreal markets the long elements it produces itself (mainly in clay, but also in concrete), while Wienerberger markets long elements that it purchases [confidential] from Terreal47. Indeed, Wienerberger has never developed the production of long clay elements in France or in other European markets, due to not having, according to the information provided by the notifying party, the clays with the specific properties necessary for this type of product in its quarries and the drying processes for this purpose.</w:t>
      </w:r>
    </w:p>
    <w:p>
      <w:r>
        <w:t>95. In the overall market for the commercialization of long elements, the cumulative market share of the parties will remain below 15% following the operation. The main competing operators in France are Knauf, Bubendorff, Coffrélite, Alkern, Eveno, Hermet as well as local players manufacturing concrete boxes, pillars, and monolithic lintels (Tubotech, Ciceron).</w:t>
      </w:r>
    </w:p>
    <w:p>
      <w:r>
        <w:rPr>
          <w:b/>
        </w:rPr>
        <w:t>[Pages 22–24]</w:t>
      </w:r>
    </w:p>
    <w:p>
      <w:r>
        <w:t>96. On a potential segment of the marketing of long-length clay elements, the combined market share of the parties will be [60-70]%, with the remaining market share being held by Bouyer-Leroux. Furthermore, according to a segmentation by manufacturing process (monolithic elements or factory assembly), the combined market share of the parties will be less than 15%.</w:t>
      </w:r>
    </w:p>
    <w:p>
      <w:r>
        <w:t>97. The notifying party indicates, however, that this high market share does not reveal significant market power of the new entity.</w:t>
      </w:r>
    </w:p>
    <w:p>
      <w:r>
        <w:t>98. As a primary point, since the activities of the parties do not overlap in the market for the manufacturing of such products, but only in the marketing market, it should be noted that the operation will not lead to an enhancement of the power of the new entity. Indeed, the acquirer's activity was only related to its supply from the target; therefore, the operation will not lead to an increase in the production capacities of the new entity. Moreover, in the national market, the latter will face the countervailing power of its buyers, who are relatively concentrated and can source from other players, notably Bouyer Leroux. Additionally, it appears that long-length elements are generally available in the same formats and shapes, regardless of the construction material, and can be used independently of the construction materials used for load-bearing walls.</w:t>
      </w:r>
    </w:p>
    <w:p>
      <w:r>
        <w:t>99. Given all these elements, the operation is not likely to raise any competition issues in the French market for long-length clay elements, regardless of the segmentation adopted.</w:t>
      </w:r>
    </w:p>
    <w:p>
      <w:r>
        <w:t>B. ANALYSIS OF CONGLOMERATE EFFECTS</w:t>
      </w:r>
    </w:p>
    <w:p>
      <w:r>
        <w:t>100. A concentration is likely to have conglomerate effects when the new entity extends or strengthens its presence in markets that are connected to other markets where it holds market power. Some conglomerate concentrations can indeed produce restrictive competition effects when they allow for the technical or commercial tying of the sales of the new entity's products in a way that locks the market and excludes competitors.</w:t>
      </w:r>
    </w:p>
    <w:p>
      <w:r>
        <w:t>101. However, it is unlikely that a concentration will pose a risk of conglomerate effect if the new entity does not have a strong position in a market from which it can leverage an effect.</w:t>
      </w:r>
    </w:p>
    <w:p>
      <w:r>
        <w:t>102. Decision-making practice generally holds that a risk of conglomerate effect can be ruled out as long as the market share of the entity resulting from the operation in a relevant market does not exceed 30%.</w:t>
      </w:r>
    </w:p>
    <w:p>
      <w:r>
        <w:t>103. In accordance with decision-making practice, the likelihood that the operation distorts competition through conglomerate effects is assessed based on (i) the ability to effectively implement a locking strategy, (ii) the incentive to implement such a strategy, and (iii) the effects of this strategy on the markets concerned.</w:t>
      </w:r>
    </w:p>
    <w:p>
      <w:r>
        <w:t>104. In this case, there may be a connection between most of the construction materials markets in which the parties are active. As previously specified, regarding these products, the parties' activity is indeed very much focused on the manufacturing of load-bearing wall bricks in clay and, concerning the target, long-length elements. Both parties market these products, as well as other products: chimney flues, façade materials, or non-load-bearing wall construction materials. However, despite the strengthening of the range of products offered by the new entity following the operation, this is not likely to raise conglomerate issues for the following reasons.</w:t>
      </w:r>
    </w:p>
    <w:p>
      <w:r>
        <w:t>105. First, in the construction materials markets, the parties' market share will be, at the national level, less than 15% after the operation. The market shares of the new entity exceed 30% only in a market limited to load-bearing wall construction materials in clay in Aquitaine, with a customer-centric approach. However, as described above, the main customers of the parties are operators established at a national level, with whom negotiations are conducted on a national scale. It has been specified that negotiations were conducted with these retail and wholesale customers by product categories, which tends to mitigate the possibility for the new entity to rely on its position in one of these product categories to strengthen itself in another product category.</w:t>
      </w:r>
    </w:p>
    <w:p>
      <w:r>
        <w:t>106. Furthermore, the operation will not lead to an enrichment of the new entity's portfolio: both parties are already marketing, to date, load-bearing wall construction materials, long-length elements, as well as other ancillary products related to wall construction, such as chimney flues and façade elements. In this regard, it should be noted that the two parties do not engage in bundled sales of these different materials to retailers and wholesalers before the operation. Since the market share of the new entity in these different product categories will not be substantially altered following the operation, it is not likely to raise concerns of a conglomerate nature.</w:t>
      </w:r>
    </w:p>
    <w:p>
      <w:r>
        <w:t>DECIDES</w:t>
      </w:r>
    </w:p>
    <w:p>
      <w:r>
        <w:t>Sole Article: The operation notified under number 22-338 is authorized.</w:t>
      </w:r>
    </w:p>
    <w:p>
      <w: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