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https://www.autoritedelaconcurrence.fr/fr/decision-de-controle-des-concentrations/relative-la-prise-de-controle-exclusif-du-groupe-volatys</w:t>
      </w:r>
    </w:p>
    <w:p>
      <w:r>
        <w:t>Pages translated : 2</w:t>
      </w:r>
    </w:p>
    <w:p/>
    <w:p>
      <w:r>
        <w:rPr>
          <w:b/>
        </w:rPr>
        <w:t>[Pages 1–2]</w:t>
      </w:r>
    </w:p>
    <w:p>
      <w:r>
        <w:t>FRENCH REPUBLIC</w:t>
        <w:br/>
        <w:t>Decision No. 23-DCC-263 of December 22, 2023</w:t>
        <w:br/>
        <w:t>regarding the exclusive control of the Volatys group by the Terrena group</w:t>
        <w:br/>
        <w:t>The Competition Authority,</w:t>
        <w:br/>
        <w:t>Having regard to the complete notification file submitted to the mergers department on December 7, 2023,</w:t>
        <w:br/>
        <w:t>concerning the exclusive control of FPG Invest, the holding company of the Volatys group, by</w:t>
        <w:br/>
        <w:t>Galliance, a subsidiary of the Terrena group, formalized by an offer letter from Terrena</w:t>
        <w:br/>
        <w:t>accepted by Alcama holding and LGL Synergie on October 23, 2023;</w:t>
        <w:br/>
        <w:t>Having regard to Book IV of the Commercial Code relating to the freedom of prices and competition, and</w:t>
        <w:br/>
        <w:t>notably its Articles L. 430-1 to L. 430-7;</w:t>
        <w:br/>
        <w:t>Adopts the following decision:</w:t>
        <w:br/>
        <w:t>1. The notified operation consists of the exclusive control by Galliance of</w:t>
        <w:br/>
        <w:t>FPG Invest, which is notably active in the markets for the marketing of fresh poultry meat and processed poultry meat products.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23-302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