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https://www.autoritedelaconcurrence.fr/fr/decision-de-controle-des-concentrations/relative-la-prise-de-controle-exclusif-par-la-societe-50</w:t>
      </w:r>
    </w:p>
    <w:p>
      <w:r>
        <w:t>Pages translated : 2</w:t>
      </w:r>
    </w:p>
    <w:p/>
    <w:p>
      <w:r>
        <w:rPr>
          <w:b/>
        </w:rPr>
        <w:t>[Pages 1–2]</w:t>
      </w:r>
    </w:p>
    <w:p>
      <w:r>
        <w:t xml:space="preserve">FRENCH REPUBLIC  </w:t>
        <w:br/>
        <w:t xml:space="preserve">Decision No. 19-DCC-254 of December 13, 2019  </w:t>
        <w:br/>
        <w:t xml:space="preserve">regarding the exclusive control acquisition by the company Cobredia of the  </w:t>
        <w:br/>
        <w:t xml:space="preserve">company Horizon Auto  </w:t>
        <w:br/>
        <w:t xml:space="preserve">The Competition Authority,  </w:t>
        <w:br/>
        <w:t xml:space="preserve">Having regard to the notification file sent to the mergers department on October 30, 2019, declared  </w:t>
        <w:br/>
        <w:t xml:space="preserve">complete on November 25, 2019, concerning the exclusive control acquisition of the company Horizon Auto  </w:t>
        <w:br/>
        <w:t xml:space="preserve">by the company Cobredia, formalized by a letter of intent dated October 11,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Cobredia of the company  </w:t>
        <w:br/>
        <w:t xml:space="preserve">Horizon Auto, which is active in the automotive distribution sector through three Toyota brand dealerships located in Finistère (29), in Quimper, Concarneau, and Carhaix.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19-282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