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https://www.autoritedelaconcurrence.fr/fr/decision-de-controle-des-concentrations/relative-la-prise-de-controle-exclusif-par-la-societe-itm-8</w:t>
      </w:r>
    </w:p>
    <w:p>
      <w:r>
        <w:t>Pages translated : 2</w:t>
      </w:r>
    </w:p>
    <w:p/>
    <w:p>
      <w:r>
        <w:rPr>
          <w:b/>
        </w:rPr>
        <w:t>[Pages 1–2]</w:t>
      </w:r>
    </w:p>
    <w:p>
      <w:r>
        <w:t xml:space="preserve">FRENCH REPUBLIC  </w:t>
        <w:br/>
        <w:t xml:space="preserve">Decision No. 19-DCC-93 of May 14, 2019  </w:t>
        <w:br/>
        <w:t xml:space="preserve">regarding the exclusive control acquisition by the company ITM Alimentaire Ouest of the company Molière  </w:t>
        <w:br/>
        <w:t xml:space="preserve">The Competition Authority,  </w:t>
        <w:br/>
        <w:t xml:space="preserve">Having regard to the complete notification file sent to the mergers department on April 23, 2019,  </w:t>
        <w:br/>
        <w:t xml:space="preserve">concerning the exclusive control acquisition of the company Molière by the company ITM Alimentaire Ouest,  </w:t>
        <w:br/>
        <w:t xml:space="preserve">and formalized by a share transfer agreement dated April 10,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ITM Alimentaire Ouest of the company Molière, which operates a retail business predominantly in food of the hypermarket type, with an area of 2,500 m² under the Intermarché brand, located in Le Mans (72).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19-109 is authorized.  </w:t>
        <w:br/>
        <w:t xml:space="preserve">The Vice-President,  </w:t>
        <w:br/>
        <w:t xml:space="preserve">Iréne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