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https://www.autoritedelaconcurrence.fr/fr/decision-de-controle-des-concentrations/relative-la-prise-de-controle-exclusif-par-mr-bricolage-de</w:t>
      </w:r>
    </w:p>
    <w:p>
      <w:r>
        <w:t>Pages translated : 18</w:t>
      </w:r>
    </w:p>
    <w:p/>
    <w:p>
      <w:r>
        <w:rPr>
          <w:b/>
        </w:rPr>
        <w:t>[Pages 1–3]</w:t>
      </w:r>
    </w:p>
    <w:p>
      <w:r>
        <w:t>FRENCH REPUBLIC</w:t>
        <w:br/>
        <w:t>Decision No. 10-DCC-01 of January 12, 2010</w:t>
        <w:br/>
        <w:t>regarding the exclusive control by Mr Bricolage of the company</w:t>
        <w:br/>
        <w:t>Passerelle</w:t>
        <w:br/>
        <w:t>The Competition Authority,</w:t>
        <w:br/>
        <w:t>Having regard to the notification file sent to the merger service on October 30, 2009, and</w:t>
        <w:br/>
        <w:t>declared complete on November 13, 2009, regarding the exclusive control by Mr Bricolage</w:t>
        <w:br/>
        <w:t>of the company Passerelle, formalized by a transfer contract dated September 30, 2009;</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Mr Bricolage is a public limited company owned 25.5% by members of the Tabur family, 34% by SAS SIMB, 5% by SCA SIFA, and 1% by SAS SIFI. The remainder of the capital is held by the public, Mr Bricolage being listed on compartment C of the Paris stock exchange (NYSE-EURONEXT). SIMB is itself 100% controlled by SA ANPF, which is wholly owned by all members of the Mr Bricolage network. SIFI is 100% controlled by SIMB. SIFA is predominantly controlled by SIMB and ANPF. The Mr Bricolage group specializes in the sale of DIY materials. Its activity is organized around two poles: services to the networks of affiliated stores on one hand and the operation of integrated stores on the other.</w:t>
        <w:br/>
        <w:t>2. The Mr Bricolage group has developed two brands as part of its activity: the Mr Bricolage brand in medium-sized towns and the Catena or Super Catena brand, with Catena being used for stores with a sales area between 300 and 1000 m2, and Super Catena for stores with a sales area between 1000 and 2000 m2. The Mr Bricolage network includes 74 wholly owned stores and 347 stores operated by affiliates (of which 298 are in France). Regarding the Catena/Super Catena network, it includes 69 Catena stores and 37 Super Catena stores, operated exclusively by affiliates. Mr Bricolage achieved a total consolidated turnover excluding taxes of 515 million euros for the year 2008, of which 508 million in France.</w:t>
        <w:br/>
        <w:t>3. The company Passerelle is the family holding of a group active in the specialized distribution sector of DIY materials, gardening, and materials, owned by Mr. and Mrs. X. The Passerelle group, through its subsidiary Le Club, manages a network of […] affiliated stores. […] of these stores carry the main brand of the group "Les Briconautes," […] do not carry a specific brand. In addition, the group operates 15 wholly owned stores. The Passerelle group achieved a total consolidated turnover excluding taxes of [&gt;15] million euros, exclusively in France.</w:t>
        <w:br/>
        <w:t>4. Mr Bricolage and the Passerelle group entered into a transfer contract on September 30, 2009, under which Mr Bricolage undertakes to acquire the subsidiaries and holdings directly or indirectly held by the company Passerelle as well as by Mr. and Mrs. X, in the various companies of the Passerelle group.</w:t>
        <w:br/>
        <w:t>5. As it results in the exclusive control of the company Passerelle by the company Mr Bricolage, the notified operation constitutes a concentration within the meaning of Article L. 430-1 of the Commercial Code. Given the turnover of the concerned companies, it does not have a community dimension. On the other hand, the control thresholds mentioned in point II of Article L. 430-2 of the Commercial Code are exceeded. This operation is therefore subject to the provisions of Articles L. 430-3 and following of the Commercial Code relating to economic concentration.</w:t>
        <w:br/>
        <w:t>II. Delimitation of the relevant markets</w:t>
        <w:br/>
        <w:t>6. The parties carry out their activities in the retail sector of DIY articles aimed at individuals. The decision-making practice1, both community and national, generally distinguishes two main markets in this sector:</w:t>
        <w:br/>
        <w:t>- the downstream market for the distribution on which companies in the retail sector of DIY, decoration, and gardening articles are in contact, as suppliers with final consumers;</w:t>
        <w:br/>
        <w:t>- the upstream markets for supply on which companies, as clients, are in contact with manufacturers of DIY, decoration, and gardening articles.</w:t>
        <w:br/>
        <w:t>1 COMP/M.2898 – Leroy Merlin/Brico, Letter from the Minister of Economy dated August 29, 2002, Mr Bricolage/Tabur; Letter from the Minister of</w:t>
        <w:br/>
        <w:t>2</w:t>
      </w:r>
    </w:p>
    <w:p>
      <w:r>
        <w:t>A. THE DOWNSTREAM MARKET FOR THE DISTRIBUTION OF DIY PRODUCTS</w:t>
        <w:br/>
        <w:t>a) Delimitation by product</w:t>
        <w:br/>
        <w:t>7. In the Leroy Merlin/Brico decision, the European Commission2 did not make a definitive statement on the exact definition of the retail markets for decoration, DIY, and gardening products. However, it considered that it was conceivable to segment this sector according to:</w:t>
        <w:br/>
        <w:t>(i) product groups</w:t>
        <w:br/>
        <w:t>o decoration</w:t>
        <w:br/>
        <w:t>o wall and floor coverings, tiling</w:t>
        <w:br/>
        <w:t>o tools</w:t>
        <w:br/>
        <w:t>o hardware and storage</w:t>
        <w:br/>
        <w:t>o electricity and lighting</w:t>
        <w:br/>
        <w:t>o sanitary equipment</w:t>
        <w:br/>
        <w:t>o construction materials</w:t>
        <w:br/>
        <w:t>o carpentry</w:t>
        <w:br/>
        <w:t>o gardening;</w:t>
        <w:br/>
        <w:t>(ii) distribution channels:</w:t>
        <w:br/>
        <w:t>o Large DIY Stores ("GSB"),</w:t>
        <w:br/>
        <w:t>o Large Food Stores ("GSA"),</w:t>
        <w:br/>
        <w:t>o Stores specialized in a single type of product,</w:t>
        <w:br/>
        <w:t>o Local stores (e.g., bazaar).</w:t>
        <w:br/>
        <w:t>8. In this case, the Commission conducted the competitive analysis on the market for the distribution of DIY, decoration, and gardening articles within the GSB network, even though it specified that differences (growth in sales rates in the GSB channel, competitive presence…) could be observed depending on the member states considered.</w:t>
        <w:br/>
        <w:t>9. The decision-making practice of national competition authorities3 has identified a relevant market for the retail distribution of DIY and home improvement articles, which have the characteristics of meeting consumer needs for the arrangement, maintenance, and renovation of housing and gardens, being marketed by large specialized DIY stores whose size exceeds 300 m2, which generally have a number of references exceeding 10,000 units and cater to a clientele almost exclusively composed of individuals.</w:t>
        <w:br/>
        <w:t>10. This definition leads to the exclusion of local stores with a surface area of less than 300 m2 (hardware stores, drugstores, bazaars) which constitute a distinct category of operators from those mentioned above.</w:t>
      </w:r>
    </w:p>
    <w:p>
      <w:r>
        <w:rPr>
          <w:b/>
        </w:rPr>
        <w:t>[Pages 4–6]</w:t>
      </w:r>
    </w:p>
    <w:p>
      <w:r>
        <w:t>that of large DIY stores due to a more limited range of products and services.</w:t>
      </w:r>
    </w:p>
    <w:p>
      <w:r>
        <w:t>11. Within the category of stores offering a sales area of more than 300 m2, it is also necessary to distinguish between large stores specialized in DIY (hereinafter "GSB") and large food stores (hereinafter "GSA") or large stores specialized in gardening, as well as the self-service section of building materials dealers.</w:t>
      </w:r>
    </w:p>
    <w:p>
      <w:r>
        <w:t>12. Regarding the GSAs, they generally have sections dedicated to DIY items under 300 m2, with a limited number of references, which are primarily consumable products such as batteries and light bulbs. Furthermore, unlike GSBs, they generally do not offer complementary services (advice, workshops, cutting, delivery...).</w:t>
      </w:r>
    </w:p>
    <w:p>
      <w:r>
        <w:t>13. Large stores specialized in gardening are also excluded, as they sell very few (an average of 1500 references) or even no DIY items. However, when certain gardening brands or stores do have a DIY section, it is very focused on outdoor home projects or small gardening tools, which represents a very small part of the range offered by GSBs.</w:t>
      </w:r>
    </w:p>
    <w:p>
      <w:r>
        <w:t>14. Lastly, concerning building materials dealers, these operators initially targeted professional construction clients rather than individuals like GSBs, offering a broader range of products in construction materials and structural work, while GSBs offer product ranges more oriented towards home improvement and decoration.</w:t>
      </w:r>
    </w:p>
    <w:p>
      <w:r>
        <w:t>15. However, as noted by the competition authorities as early as 2002, the boundary between the market for building materials trading and the retail distribution of DIY items is not impermeable, with the degree of substitution between these two distinct channels strongly depending on the strategies of the various dealer networks.</w:t>
      </w:r>
    </w:p>
    <w:p>
      <w:r>
        <w:t>16. The parties, relying on the Xerfi study on the DIY market, noted that, firstly, some individuals, belonging to the category known as "heavy DIYers," capable of undertaking significant construction work and having expectations similar to those of professionals, source their supplies from building materials dealers; secondly, many dealers seek to reach a clientele of individuals by adapting to their expectations, with openings on Saturdays or locations in hypermarket commercial areas; and finally, these dealers have opened DIY "self-service" stores specifically aimed at individuals. The market test confirmed this analysis.</w:t>
      </w:r>
    </w:p>
    <w:p>
      <w:r>
        <w:t>17. It is therefore necessary to take into account the competitive pressure exerted on the parties to the operation by building materials dealers, on a case-by-case basis and depending on the situation of each selected geographical market, to assess the effects of the present operation.</w:t>
      </w:r>
    </w:p>
    <w:p>
      <w:r>
        <w:t>18. In this case, to identify the dealers most oriented towards public activities, the competitive analysis will include building materials dealers with a self-service area dedicated to DIY of more than 300 m2 and that are open on Saturdays.</w:t>
      </w:r>
    </w:p>
    <w:p>
      <w:r>
        <w:t>19. Consequently, the competitive analysis of the present operation will be conducted on the market of GSBs of more than 300 m2 retailing DIY and home improvement items aimed at the general public, including building materials dealers as long as they have a sales area of more than 300 m2 and are open on Saturdays.</w:t>
      </w:r>
    </w:p>
    <w:p>
      <w:r>
        <w:t>b) Geographical delimitation</w:t>
      </w:r>
    </w:p>
    <w:p>
      <w:r>
        <w:t>20. As noted by several decisions of the European Commission or the Minister of Economy, the geographical markets related to the retail sectors are essentially local in dimension, with their delimitation potentially depending on numerous factors, particularly the size of the stores and the nature of the products marketed.</w:t>
      </w:r>
    </w:p>
    <w:p>
      <w:r>
        <w:t>21. The Commission specified that in the case of specialized stores in DIY, decoration, and gardening items, the extent of the catchment areas is very variable depending on the size of the store, its location, the references, and the consumption habits of the households concerned. It has therefore retained catchment areas of around 20 km, while specifying that their extent may vary in cases where catchment areas overlap, as these overlaps ensure continuity of the conditions under which competition operates in these areas.</w:t>
      </w:r>
    </w:p>
    <w:p>
      <w:r>
        <w:t>22. The practice of national competition authorities corroborates these orders of magnitude, with the minister having repeatedly retained an attractiveness area of around 15 to 20 minutes by car for medium-sized GSBs (2000 to 3000 m2) and an area that can extend up to 30 minutes by car for much larger points of sale, or those presenting a relatively larger size compared to immediate competitors, or located near a particularly attractive hypermarket.</w:t>
      </w:r>
    </w:p>
    <w:p>
      <w:r>
        <w:t>23. The market test also showed that stores with a surface area greater than 5000 m2 could attract customers located within a catchment area of 40 minutes by car, which will be taken into account in the competitive analysis.</w:t>
      </w:r>
    </w:p>
    <w:p>
      <w:r>
        <w:t>24. The competitive analysis will therefore be conducted in accordance with the principles set out above, across the 87 catchment areas where the parties' activities overlap, taking into account the specific characteristics of each area, particularly the degree of competitive pressure that stores in the area are likely to exert on each other given their size and the distance, in travel time, that separates them, the presence of agglomerations likely to structure consumer movement flows, and the costs of travel.</w:t>
      </w:r>
    </w:p>
    <w:p>
      <w:r>
        <w:t>B. THE UPSTREAM MARKET FOR SUPPLY</w:t>
      </w:r>
    </w:p>
    <w:p>
      <w:r>
        <w:t>1. DELIMITATION BY PRODUCTS</w:t>
      </w:r>
    </w:p>
    <w:p>
      <w:r>
        <w:t>25. The upstream market for supply includes the sale of DIY, gardening, and building materials products by producers to intermediate professional clients such as wholesalers and purchasing or referencing centers. Given that, generally speaking, producers manufacture products or groups of products for individuals and are not technically able to easily convert to the manufacture of other products without significant costs, a distribution by product groups has been considered by decision-making practice, both national and community, which has segmented between the following product groups: decoration, wall coverings, floors, tiling, tools, hardware and storage, electricity and lighting, sanitary equipment, construction materials, carpentry, gardening.</w:t>
      </w:r>
    </w:p>
    <w:p>
      <w:r>
        <w:t>26. The market test confirmed this delimitation, which does not need to be called into question in the context of the present decision.</w:t>
      </w:r>
    </w:p>
    <w:p>
      <w:r>
        <w:t>2. GEOGRAPHICAL DELIMITATION</w:t>
      </w:r>
    </w:p>
    <w:p>
      <w:r>
        <w:t>27. Due to the characteristics of distribution, a national dimension of supply markets has previously been retained by decision-making practice. However, it should be noted that, in some cases, negotiations are conducted at the local or international level.</w:t>
      </w:r>
    </w:p>
    <w:p>
      <w:r>
        <w:t>28. In any case, the question of the exact geographical delimitation of supply markets may remain open, with the conclusions of the competitive analysis remaining unchanged, regardless of the delimitation retained.</w:t>
      </w:r>
    </w:p>
    <w:p>
      <w:r>
        <w:t>III. Competitive Analysis</w:t>
      </w:r>
    </w:p>
    <w:p>
      <w:r>
        <w:t>A. THE DOWNSTREAM MARKET FOR THE DISTRIBUTION OF DIY PRODUCTS</w:t>
      </w:r>
    </w:p>
    <w:p>
      <w:r>
        <w:t>1. Analysis of contractual relationships between network heads and members</w:t>
      </w:r>
    </w:p>
    <w:p>
      <w:r>
        <w:t>29. As the Authority has repeatedly pointed out, the market power of a distribution group must be assessed taking into account both owned stores and those operated under franchise, regardless of their legal status, as long as their commercial policy is not sufficiently autonomous from the franchisor.</w:t>
      </w:r>
    </w:p>
    <w:p>
      <w:r>
        <w:t>30. In this case, different types of franchised stores must be distinguished, namely: the purchasing members of the Le Club network, the Mr Bricolage and Catena stores, the Le Club stores under the "Les Briconautes" brand, and the Le Club stores without a brand.</w:t>
      </w:r>
    </w:p>
    <w:p>
      <w:r>
        <w:t>31. Regarding the purchasing members of the Le Club network, they are completely autonomous in terms of commercial policy vis-à-vis the network head. Indeed, these stores have only given the Le Club central office a purchasing mandate allowing them, if they wish, to benefit from the central office's supply conditions for DIY and gardening products, without any obligation for supply volume. These stores are not subject to any other obligation towards the central office other than the payment of the fees.</w:t>
      </w:r>
    </w:p>
    <w:p>
      <w:r>
        <w:rPr>
          <w:b/>
        </w:rPr>
        <w:t>[Pages 7–9]</w:t>
      </w:r>
    </w:p>
    <w:p>
      <w:r>
        <w:t>orders. Consequently, they should not be taken into account when assessing the market power of the new entity.</w:t>
      </w:r>
    </w:p>
    <w:p>
      <w:r>
        <w:t>32. Regarding the Mr Bricolage and Catena/Super Catena stores, the contracts entitled "Charter of the Member to the Mr Bricolage Brand," lasting for [...], require affiliates to adhere to the commercial policy developed by Mr Bricolage in terms of advertising communication, an exclusivity of supply amounting to [&gt; 50%] of their purchases ([&gt;80%] for products developed under a private label), and prohibit them from modifying their point of sale without the network head's approval. The contracts also contain preemption, substitution, and preference clauses in favor of Mr Bricolage in the event of the sale of their store.</w:t>
      </w:r>
    </w:p>
    <w:p>
      <w:r>
        <w:t>33. The stores of Le Club under the brand "Les Briconautes" are operated by members, under one-year renewable membership contracts. These members have committed to using the brand in accordance with the directives of the network head, participating in […] promotional operations per year, during which they must sell products at the prices indicated in the advertising documents, and to reference [&gt;50%] of Le Club product lines. Furthermore, Le Club reserves the right to set maximum prices, and a portion of the members is required to comply with preemption, substitution, and preference clauses in favor of the Club in the event of the sale of their store outside the family perimeter.</w:t>
      </w:r>
    </w:p>
    <w:p>
      <w:r>
        <w:t>34. It is therefore necessary to take into account both the Mr Bricolage and Catena/Super Catena stores as well as those under the brand Les Briconautes to assess the market power of the new entity.</w:t>
      </w:r>
    </w:p>
    <w:p>
      <w:r>
        <w:t>35. Regarding the unbranded Club stores, it can be noted that they are relatively independent: these stores, operated under a [confidential] membership contract, are not subject to a brand policy, [confidential]; however, they do utilize advertising campaigns conducted by the group, but without any obligation to participate. Additionally, the contract allows the Club to establish maximum prices.</w:t>
      </w:r>
    </w:p>
    <w:p>
      <w:r>
        <w:t>36. However, the Club's policy has evolved towards greater integration of its members as a new contract, developed in 2009, is offered to these members, which provides, in addition to the obligations stated above, that the point of sale cannot be modified or expanded without the Club's authorization and that changes in shareholding are grounds for termination of the contract if not authorized by the network head.</w:t>
      </w:r>
    </w:p>
    <w:p>
      <w:r>
        <w:t>37. Furthermore, the strategy stated by Mr Bricolage is to restructure its network to ultimately have three types of affiliates*: those under the Mr Bricolage brand, those under the Le Club brand (with or without the Les Briconautes brand), and purchasing members. Movements between brands within the new entity will be encouraged, and at least some of the unbranded Le Club members are expected to join one of the two brands of the group (some Le Club members have already expressed their desire to switch to the Mr Bricolage brand), thereby strengthening the market power of the new entity, which will be taken into account in the competitive analysis of the catchment areas.</w:t>
      </w:r>
    </w:p>
    <w:p>
      <w:r>
        <w:t>38. The parties argue that the franchised Mr Bricolage and Briconautes stores will continue to set their prices independently and that, as a result, there is no competitive risk when the cumulative market shares result from the addition of these stores. They explain that this will not enable the network head to benefit from a reduction in competitive pressure in the area to increase its prices overall, nor to target price increases on certain stores in the area, as other group stores would benefit from the partial diversion of customers. However, it should be noted that Le Club reserves the possibility of setting maximum prices and that regarding promotional operations, to which the member is certainly not obliged to participate, they commit to selling the products at the prices indicated in the leaflets provided by the network head. Furthermore, the effects of the operation should not be considered exclusively in terms of price increases, but the diversity of the offer provided to consumers must also be taken into account. Even if Mr Bricolage has stated its intention to maintain two networks (Mr Bricolage and Le Club with and without the Les Briconautes brand), it cannot be excluded that the rapprochement of the two sourcing centers will ultimately lead to a standardization of the product ranges offered. Indeed, currently, the stores of the Le Club network, unlike the Mr Bricolage stores, offer many entry-level products. The operation could, however, lead to a standardization of the range offered across all stores in the network. This effect on the diversity of the offer would, however, be limited if the stores concerned in the area are of very different sizes since in that case, the ranges of products offered remain necessarily different. These size differences will therefore be taken into account in the competitive analysis of the catchment areas.</w:t>
      </w:r>
    </w:p>
    <w:p>
      <w:r>
        <w:t>2. Barriers to entry</w:t>
      </w:r>
    </w:p>
    <w:p>
      <w:r>
        <w:t>39. Although the law on the modernization of the economy of August 4, 2008, has relaxed the prior authorization system regarding commercial equipment (relaxation of criteria, creation of CDACs which now only rule on projects exceeding 1000 m2, compared to 300 m2 previously, and which decide within a period of 4 months compared to 2 previously), it remains relatively difficult to open a GSB. It must be subject to prior authorization, and the new entrant must find a suitable site, preferably near a large food store. As a result, the operational time frame for opening a store is estimated at around 3 years. Therefore, it can be considered that the barriers to entry in this market, while not very high, remain significant.</w:t>
      </w:r>
    </w:p>
    <w:p>
      <w:r>
        <w:t>3. Analysis of the relevant areas</w:t>
      </w:r>
    </w:p>
    <w:p>
      <w:r>
        <w:t>40. The acquirer and the target are present together in 87 catchment areas.</w:t>
      </w:r>
    </w:p>
    <w:p>
      <w:r>
        <w:t>41. In 40 of these areas, the parties hold less than 25% market share: the operation is therefore not likely to harm competition there.</w:t>
      </w:r>
    </w:p>
    <w:p>
      <w:r>
        <w:t>42. In 27 of these areas, the parties hold together more than 25% market share, but the operation is not likely to harm competition there due to various combined factors such as the market share of the new entity, whether it is or is not in a leadership position after the operation, whether it faces pressure from a very close competitor in terms of market share, or whether there are one or more competing stores that constitute immediate substitutes due to equal or greater sales area, or finally, due to a low addition of market share.</w:t>
      </w:r>
    </w:p>
    <w:p>
      <w:r>
        <w:t>43. On the other hand, it is necessary to detail the competitive analysis in 20 catchment areas: L’Aiguillon sur Mer, Figeac, Cognac, Cusset, St Junien, Decazeville, Draguignan, Guéret, Ste Maxime, Châteauroux, Limoges, Brive-la-Gaillarde, La Bresse, Mende, Lannion, Paimpol, Coulommiers, Auch, St Girons, and Oléron.</w:t>
      </w:r>
    </w:p>
    <w:p>
      <w:r>
        <w:t>44. The market shares presented in the analysis have been calculated based on the sales area of the stores.</w:t>
      </w:r>
    </w:p>
    <w:p>
      <w:r>
        <w:t>Catchment area of L’Aiguillon sur Mer (85, Vendée)</w:t>
      </w:r>
    </w:p>
    <w:p>
      <w:r>
        <w:t>45. In the area, which includes the municipalities of La Tranche sur Mer and L’Aiguillon sur Mer, located 15 minutes apart, the parties will hold a market share of 53%, with a Mr Bricolage store of 1160 m2 in La Tranche sur Mer and a Les Briconautes store of 500 m2 in L’Aiguillon sur Mer. The parties will face competition from a Bric Océan GSB of 400 m2 (13% market share) and 2 businesses, a Bigmat of 750 m2 (24% market share) and a Point P of 300 m2 (10%).</w:t>
      </w:r>
    </w:p>
    <w:p>
      <w:r>
        <w:t>46. The Mr Bricolage store of 1160 m2 will continue to face competitive pressure from the Bigmat of 750 m2 located in Angles, which is a 10-minute drive away, while the smaller Les Briconautes store is 15 minutes away from the Mr Bricolage store.</w:t>
      </w:r>
    </w:p>
    <w:p>
      <w:r>
        <w:t>47. Furthermore, larger competitors, particularly a Leroy Merlin of 12,000 m2, are present in the city of La Roche sur Yon, the main living area nearby and located 40 kilometers from La Tranche sur Mer, or a 40-minute drive. Although this store is relatively distant, its large size is likely to exert competitive pressure on the parties' stores.</w:t>
      </w:r>
    </w:p>
    <w:p>
      <w:r>
        <w:t>48. Therefore, the operation is not likely to harm competition in the L’Aiguillon sur Mer area.</w:t>
      </w:r>
    </w:p>
    <w:p>
      <w:r>
        <w:t>Catchment area of Figeac (12, Aveyron and 46, Lot)</w:t>
      </w:r>
    </w:p>
    <w:p>
      <w:r>
        <w:t>49. In the area comprising the towns of Figeac and Capdenac, which are contiguous municipalities, the parties will hold 64% market share with a Mr Bricolage of 2,340 m2 and a Briconautes of 350 m2 and will face competition from a Weldom store of 1,200 m2 (29% market share) and a Catena purchasing member of 320 m2 (7%).</w:t>
      </w:r>
    </w:p>
    <w:p>
      <w:r>
        <w:t>50. It should be noted that the Mr Bricolage and Briconautes stores are very little substitutable for each other, due to their very different sizes (350 m2 for Briconautes and 2,340 m2 for Mr Bricolage), while a Weldom store of 1,200 m2 is present in the area.</w:t>
      </w:r>
    </w:p>
    <w:p>
      <w:r>
        <w:t>51. The operation is therefore not likely to harm competition in the Figeac area.</w:t>
      </w:r>
    </w:p>
    <w:p>
      <w:r>
        <w:t>Catchment area of Cognac (16, Charente and 17, Charente Maritime)</w:t>
      </w:r>
    </w:p>
    <w:p>
      <w:r>
        <w:t>52. In the area comprising the towns of Cognac and Jarnac, located 13 minutes apart by car, the parties will hold a market share of 51% through a Les Briconautes store of 1,250 m2, located in Jarnac, and a Mr Bricolage store of 2,900 m2, located in Chateaubernard, a contiguous municipality to Cognac.</w:t>
      </w:r>
    </w:p>
    <w:p>
      <w:r>
        <w:t>53. The new entity will face competition from two Bricomarché stores of 1,798 m2 and 1,278 m2 located respectively in Cognac and Jarnac (38% market share), a Point P (506 m2 or 6% market share), and a hardware store (380 m2 or 5% market share).</w:t>
      </w:r>
    </w:p>
    <w:p>
      <w:r>
        <w:t>54. It should be noted that the stores of the new entity are not perfect substitutes due to their difference in size.</w:t>
      </w:r>
    </w:p>
    <w:p>
      <w:r>
        <w:t>55. Furthermore, in Cognac, the Mr Bricolage store of 2,900 m2 will face the Bricomarché of 1,798 m2, which, although smaller than the Mr Bricolage store, constitutes, from the consumers' perspective, a more attractive alternative than the smaller and more distant Briconautes store in Jarnac. In Jarnac, the Briconautes store will face direct competition from a similarly sized Bricomarché located nearby.</w:t>
      </w:r>
    </w:p>
    <w:p>
      <w:r>
        <w:rPr>
          <w:b/>
        </w:rPr>
        <w:t>[Pages 10–12]</w:t>
      </w:r>
    </w:p>
    <w:p>
      <w:r>
        <w:t xml:space="preserve">56. Consequently, the operation is not likely to harm competition in the Cognac area.  </w:t>
        <w:br/>
        <w:t xml:space="preserve">Cusset Area (03, Allier)  </w:t>
        <w:br/>
        <w:t xml:space="preserve">57. In the area encompassing the city of Cusset and its outskirts, which includes the towns of Charmeil and Abrest, the parties are present through a Bricolage store of 5490 m2, located in Charmeil, and an unbranded Le Club store of 500 m2, located in Cusset, with the new entity holding a market share of 63%. It will face 2 competitors in this area, a Bricomarché store with an area of 2927 m2 (31% market share) located 10 minutes from the Mr Bricolage store and a Gedimat of 500 m2 (6% market share).  </w:t>
        <w:br/>
        <w:t xml:space="preserve">58. Although smaller than the Mr Bricolage store, the Bricomarché store is, from the consumer's perspective, a more immediate alternative than the unbranded Le Club store, whose area is very small compared to that of the Mr Bricolage store.  </w:t>
        <w:br/>
        <w:t xml:space="preserve">59. The parties further emphasize the upcoming opening of a new Bricomarché store in Vichy, located less than 10 minutes from Charmeil, which will compete with the Mr Bricolage store located there.  </w:t>
        <w:br/>
        <w:t xml:space="preserve">60. Consequently, the operation cannot harm competition in the Cusset area.  </w:t>
        <w:br/>
        <w:t xml:space="preserve">Saint Junien Area (16, Charentes and 87, Haute Vienne)  </w:t>
        <w:br/>
        <w:t xml:space="preserve">61. In the area encompassing the towns of Saint Junien and Chabanais, which are 15 minutes apart by car, the parties will hold a market share of 70% with a Mr Bricolage store of 5,500 m2 located in St Junien and a Briconautes store of 1360 m2 located in Chabanais. The new entity will face competition from a Weldom store of 2,200 m2 (22% market share), located in Saint Junien, and a Cofaq store of 800 m2 (8% market share) in Rochechouart, located halfway between Saint Junien and Chabanais.  </w:t>
        <w:br/>
        <w:t xml:space="preserve">62. It should be noted that the parties' stores are not immediate substitutes due to their different formats and distances. Furthermore, the Mr Bricolage store will face competition from the Weldom store, which is much closer to it, even though it does not constitute, like the Briconautes store, a perfect substitute.  </w:t>
        <w:br/>
        <w:t xml:space="preserve">63. Additionally, several large competitors located near Limoges, which represents, from the perspective of the residents of St Junien, an attractive destination given the density of its commercial fabric, are likely to exert competitive pressure on the parties' stores, particularly a Leroy Merlin of 7,000 m2 located 30 minutes by car from St Junien and a Castorama of 8,000 m2 located 40 minutes away. Furthermore, [Confidential].  </w:t>
        <w:br/>
        <w:t xml:space="preserve">64. Therefore, the operation is not likely to harm competition in the St Junien area.  </w:t>
        <w:br/>
        <w:t xml:space="preserve">Decazeville Area (12, Aveyron)  </w:t>
        <w:br/>
        <w:t xml:space="preserve">65. In the Decazeville agglomeration itself, Mr Bricolage (1500 m2) and Les Briconautes (900 m2) are the only specialized DIY brands. Within a radius of about twenty minutes by car around Decazeville, there are only relatively modest-sized businesses (a Tout Faire of 800 m2, a Gedimat of 400 m2, and a Point P of 350 m2). In the area thus defined, the parties hold a market share of 60%, Tout Faire 21%, Gedimat 10%, and Point P 9%.  </w:t>
        <w:br/>
        <w:t xml:space="preserve">66. Given their size and geographical distance, it is unlikely that the competitors' stores of the parties exert significant pressure on the stores in Decazeville.  </w:t>
        <w:br/>
        <w:t xml:space="preserve">67. However, certain commercial areas in the Rodez agglomeration may constitute an alternative to the parties' offerings, given their area is significantly larger than those in Decazeville. The Brico Dépôt store located in Rodez, which is a 40-minute drive from Decazeville, can thus serve as an alternative to the parties' stores, its relative distance being offset by the attractiveness of its sales area (5000 m2). In support of this analysis, the parties argue that advertising leaflets for the Brico Dépôt store located in Rodez are regularly distributed in the mailboxes of Decazeville, which has experienced a substantial decline in its turnover. These elements corroborate the hypothesis of the attractiveness of the Rodez agglomeration from the perspective of the residents of Decazeville.  </w:t>
        <w:br/>
        <w:t xml:space="preserve">68. Therefore, the operation is not likely to harm competition in the Decazeville area.  </w:t>
        <w:br/>
        <w:t xml:space="preserve">Draguignan Area (83, Var)  </w:t>
        <w:br/>
        <w:t xml:space="preserve">69. Within a 20-minute radius around the Draguignan agglomeration, the parties hold 66% market share, with two Mr Bricolage stores of 1543 m2 and 1200 m2, a Briconautes of 1500 m2, and an unbranded Le Club store of 800 m2. The new entity will face competition from a Tout Faire store of 1000 m2 (13% market share), a Bigmat of 600 m2 (8%), another unbranded business of 600 m2 (8%), and a Point P of 400 m2 (5%).  </w:t>
        <w:br/>
        <w:t xml:space="preserve">70. It is noted that the competing stores have smaller areas than those of the Mr Bricolage and Briconautes stores, and it is unlikely that even the largest among them, the Tout Faire store of 1000 m2, can exert strong competitive pressure on the parties' stores.  </w:t>
        <w:br/>
        <w:t xml:space="preserve">71. However, the parties argue that the Fréjus agglomeration, although 30 minutes away by car with a toll of 1.30 euros, constitutes, from the perspective of the residents of Draguignan, an attractive commercial area where a particularly large Castorama (12,500 m2) is located. Thus, the Castorama store can serve as an alternative to the stores in the Draguignan area, its relative distance and the cost of the toll being offset by the attractiveness of its sales area. In support of this analysis, the parties argue that the Castorama in Fréjus regularly distributes advertising leaflets in the municipality of Draguignan. Given these elements, it appears that this store is capable of exerting sufficient competitive pressure on the parties' stores located in the Draguignan area.  </w:t>
        <w:br/>
        <w:t xml:space="preserve">72. Therefore, the operation is not likely to harm competition in the Draguignan area.  </w:t>
        <w:br/>
        <w:t xml:space="preserve">Guéret Area (23, Creuse)  </w:t>
        <w:br/>
        <w:t xml:space="preserve">73. In the area comprising the towns of Guéret and Ste Feyre, which are 10 minutes apart by car, the operation leads to the merger of a Mr Bricolage of 5,300 m2, located in Guéret, and a Briconautes of 2000 m2 located in Ste Feyre. The only competitor present is a Brico E Leclerc of 3500 m2, also located in Guéret. Following the operation, the parties' market share will be 67%, with Brico E Leclerc holding 33% market share.  </w:t>
        <w:br/>
        <w:t xml:space="preserve">74. However, the parties have stated that the Briconautes store, being located outside the city and in a rural area, its relatively small size does not allow it to attract customers from outside Guéret. This store is unprofitable and is intended to be closed.  </w:t>
        <w:br/>
        <w:t xml:space="preserve">75. Given these elements, it can be considered that the operation does not harm competition in the Guéret area.  </w:t>
        <w:br/>
        <w:t xml:space="preserve">Sainte Maxime Area (83, Var)  </w:t>
        <w:br/>
        <w:t xml:space="preserve">76. In the area extending from Ste Maxime to the northeast to Gassin to the south, Grimaud to the west, and St Tropez to the east, at the date of notification, the parties held 59% market share, through a Mr Bricolage store of 1919 m2, located in Sainte Maxime, and two businesses of more than 300 m2 belonging to the Le Club network, located in Grimaud (1000 m2) and St Tropez (380 m2). In the area, there is a Weldom of 1200 m2 (21% market share) in Grimaud and a Bric’home of 1100 m2 (20% market share) in Gassin.  </w:t>
        <w:br/>
        <w:t xml:space="preserve">77. However, the parties have stated that the Mr Bricolage store left the brand on January 1, 2010.  </w:t>
        <w:br/>
        <w:t xml:space="preserve">78. It can be considered that the operation does not harm competition in the Sainte Maxime area.  </w:t>
        <w:br/>
        <w:t xml:space="preserve">Châteauroux Area (36, Indre)  </w:t>
        <w:br/>
        <w:t xml:space="preserve">79. In the Châteauroux area, the operation leads to the merger of a Mr Bricolage of 9000 m2, located in Sainte Maur, and a Briconautes of 2500 m2 in Châteauroux. About twenty minutes to the south, there are a Bricodépôt of 5627 m2 and a Leroy Merlin of 9125 m2.  </w:t>
        <w:br/>
        <w:t xml:space="preserve">80. In the area thus defined, the new entity will hold a market share of 44%, Leroy Merlin 35%, and Bricodépôt 21%.  </w:t>
        <w:br/>
        <w:t xml:space="preserve">81. Besides the fact that the Leroy Merlin store is likely to exert effective competitive pressure on those of the new entity, the parties have stated that the store [...] will leave the brand as of April 1, 2010.  </w:t>
        <w:br/>
        <w:t xml:space="preserve">82. Given these elements, the operation will not harm competition in the Châteauroux area.  </w:t>
        <w:br/>
        <w:t xml:space="preserve">Limoges Area (87, Haute Vienne)  </w:t>
        <w:br/>
        <w:t xml:space="preserve">83. In the Limoges area, the parties hold two Mr Bricolage stores, with respective areas of 10,384 and 1600 m2, located in Limoges, and two Briconautes stores, one of 2500 m2, located in Aixe sur Vienne, about twenty minutes southwest of Limoges, and the other of 2500 m2, located in St Léonard de Noblat, about twenty minutes east of Limoges.  </w:t>
        <w:br/>
        <w:t>84. However, the parties have stated that [...] will leave the network in March and October 2010 to join competing brands [...], the operation will not harm competition in the Limoges area.</w:t>
      </w:r>
    </w:p>
    <w:p>
      <w:r>
        <w:rPr>
          <w:b/>
        </w:rPr>
        <w:t>[Pages 13–15]</w:t>
      </w:r>
    </w:p>
    <w:p>
      <w:r>
        <w:t xml:space="preserve">Zone of Brive la Gaillarde (19, Corrèze)  </w:t>
        <w:br/>
        <w:t xml:space="preserve">85. In the Brive La Gaillarde agglomeration, there are two Mr Bricolage stores of 4000 and 1400 m2 and one Briconautes store of 4000 m2.  </w:t>
        <w:br/>
        <w:t xml:space="preserve">86. To date, the parties' stores hold a market share of 60%, and only face competing stores whose size (between 600 and 1000 m2 with market shares of around 10%) is insufficient to exert significant competitive pressure.  </w:t>
        <w:br/>
        <w:t xml:space="preserve">87. However, the parties have stated that a Bricodépôt of 6,250 m2 will be established at the beginning of 2010 in Malemort sur Corrèze, which is only 7 minutes from Brive la Gaillarde, and that a Leroy Merlin store is also about to open in the area; the competitive pressure exerted by these two new DIY stores will be sufficient to ensure the maintenance of effective competition in the Brive la Gaillarde area.  </w:t>
        <w:br/>
        <w:t xml:space="preserve">88. Consequently, the operation is not likely to result in a competitive risk in the Brive la Gaillarde area.  </w:t>
        <w:br/>
        <w:t xml:space="preserve">Zone of La Bresse (88, Vosges)  </w:t>
        <w:br/>
        <w:t xml:space="preserve">89. This area includes the municipalities of La Bresse, Gérardmer, and Cornimont, where the parties hold 65% market share with a Mr Bricolage of 1200 m2 in Gérardmer, two Briconautes of 900 m2 and 700 m2 in La Bresse and Cornimont, and a Catena of 700 m2 in La Bresse. The new entity will face competition from a Brico Pro store of 1200 m2 (22% market share) and a Tout Faire store of 730 m2 (13% market share).  </w:t>
        <w:br/>
        <w:t xml:space="preserve">90. It is also worth noting the presence to the south of the area of a Bricomarché store of 3300 m2 located in Le Thillot, which is 15 minutes from Cornimont, 25 minutes from La Bresse, and 40 minutes from Gérardmer. However, given its sales area and relative distance, it appears that this store is not capable of exerting sufficient competitive pressure on those of the parties to ensure the maintenance of effective competition after the operation.  </w:t>
        <w:br/>
        <w:t xml:space="preserve">91. However, the parties have committed by letter dated January 12, 2010, to remove the Catena store located in La Bresse from the network, the affiliate having accepted a buyer member status.  </w:t>
        <w:br/>
        <w:t xml:space="preserve">92. Consequently, the operation, subject to the implementation of the commitments made, is not likely to result in a competitive risk in the area.  </w:t>
        <w:br/>
        <w:t xml:space="preserve">Zone of Mende (48, Lozère)  </w:t>
        <w:br/>
        <w:t xml:space="preserve">93. The operation results in an overlap in the Mende agglomeration with a Mr Bricolage store of 1620 m2 and a Briconautes store of 3000 m2. The competitors present in the agglomeration are Point P (520 m2) and Bigmat (420 m2). In the Mende agglomeration, the new entity will hold a market share of 83%, Point P 9%, and Bigmat 7%.  </w:t>
        <w:br/>
        <w:t xml:space="preserve">94. The closest competitor is a Weldom store of 3000 m2 located in Marvejols, which is a 30-minute drive from Mende. Given the size of this store and its distance from those of the parties, it is unlikely that the competitive pressure it will exert will be sufficient to maintain the conditions for effective competition.  </w:t>
        <w:br/>
        <w:t xml:space="preserve">95. However, the parties have committed, by letter dated January 12, 2010, to sell the Mr Bricolage store in Mende. This commitment has the effect of eliminating any overlap of activity in this area.  </w:t>
        <w:br/>
        <w:t xml:space="preserve">96. Consequently, the operation, subject to the implementation of the commitments made, is not likely to result in a competitive risk in the area.  </w:t>
        <w:br/>
        <w:t xml:space="preserve">Zone of Lannion (22, Côtes d’Armor)  </w:t>
        <w:br/>
        <w:t xml:space="preserve">97. Within a 20-minute radius around Lannion, the parties hold a market share of 72%, with two Mr Bricolage stores of 3875 m2 and 1000 m2, and two Briconautes stores of 3000 m2 and 1000 m2.  </w:t>
        <w:br/>
        <w:t xml:space="preserve">98. The new entity will face competition from two Bricomarché stores of 1600 m2 and 1000 m2 (21% market share), and a Point P of 870 m2 (7% market share). However, the competitive pressure from these stores on those of the parties will be low, given their size and, for the last two, the fact that they are located at a distance of 20 minutes or more from the parties' stores.  </w:t>
        <w:br/>
        <w:t xml:space="preserve">99. However, the parties have committed by letter dated January 12, 2010, not to renew, upon its next expiration on December 31, 2010, the membership contract concluded on March 27, 1995, between the company Le Club and the affiliate of the Briconautes store of 3000 m2.  </w:t>
        <w:br/>
        <w:t xml:space="preserve">100. Consequently, the operation, subject to the implementation of the commitments made, is not likely to result in a competitive risk in the Lannion area.  </w:t>
        <w:br/>
        <w:t xml:space="preserve">Zone of Paimpol (22, Côtes d’Armor)  </w:t>
        <w:br/>
        <w:t xml:space="preserve">101. The area concerned extends around Paimpol to Penvenan to the west, Pleubian to the north, and Tréguier to the south. The operation results in an overlap due to the presence of a Mr Bricolage store of 1100 m2 in Paimpol, two Catena stores of 880 and 390 m2 in Penvenan and Pleubian, and a Briconautes store of 2500 m2 in Tréguier.  </w:t>
        <w:br/>
        <w:t xml:space="preserve">102. In the area thus defined, the new entity will hold a market share of 86% against a single competing store, a 600 m2 trade (14% market share), which does not constitute a serious alternative to the parties' offering due to its small size.  </w:t>
        <w:br/>
        <w:t xml:space="preserve">103. However, the parties have committed by letter dated January 12, 2010, not to renew, upon its next expiration on December 31, 2010, the membership contract concluded on March 27, 1995, between the company Le Club and the affiliate of the Briconautes store located in Tréguier. This commitment has the effect of eliminating any overlap of activity in this area.  </w:t>
        <w:br/>
        <w:t xml:space="preserve">104. Consequently, the operation, subject to the implementation of the commitments made, is not likely to result in a competitive risk in the Paimpol area.  </w:t>
        <w:br/>
        <w:t xml:space="preserve">Zone of Coulommiers (77, Seine et Marne)  </w:t>
        <w:br/>
        <w:t xml:space="preserve">105. In the towns of Coulommiers and Mouroux, which are contiguous municipalities, the parties are present through a Mr Bricolage store of 3500 m2 and a Briconautes of 1850 m2. About twenty minutes to the west, there is another store of the parties, a Super Catena of 1015 m2. The only competing store located in the area is a Gedimat trade of 1000 m2. The market shares of the parties in the defined area are 86%.  </w:t>
        <w:br/>
        <w:t xml:space="preserve">106. Competitors are present in the city of Meaux (Bricomarché 4800 m2, Bricorama, 2460 m2) located about forty kilometers away. However, the journey takes at least 35 minutes by car, and it is not established that the residents of Coulommiers travel to Meaux for DIY purchases, as the Bricomarché and Bricorama stores do not present a sufficiently large size compared to those of the parties to justify such a trip.  </w:t>
        <w:br/>
        <w:t xml:space="preserve">107. The risk of harming competition in Coulommiers cannot thus be ruled out.  </w:t>
        <w:br/>
        <w:t xml:space="preserve">108. To alleviate the doubts raised by the operation in this area, the parties have committed, by letter dated January 12, 2010, not to renew the contract concluded on October 16, 2000, between the company Le Club and the affiliate of the Briconautes store in Mouroux, which expires on December 31, 2010. This commitment has the effect of eliminating any overlap of activity in this area.  </w:t>
        <w:br/>
        <w:t xml:space="preserve">109. Consequently, the operation, subject to the implementation of the commitments made, is not likely to result in a competitive risk in the Coulommiers area.  </w:t>
        <w:br/>
        <w:t xml:space="preserve">Zone of Auch (32, Gers)  </w:t>
        <w:br/>
        <w:t xml:space="preserve">110. In the area comprising the towns of Auch and Pavie, which are contiguous municipalities, only Mr Bricolage (5430 m2) and an unbranded Le Club store (3000 m2) are present.  </w:t>
        <w:br/>
        <w:t xml:space="preserve">111. Within a radius of about twenty minutes, other brands are present: a Weldom (1140 m2) and a Gedimat (1000 m2) in Seissan, as well as a Gedimat (1000 m2) in Mirande, which are located 20 and 22 minutes from Auch, respectively.  </w:t>
        <w:br/>
        <w:t xml:space="preserve">112. In the area thus defined, the parties will hold a market share of 73%, Gedimat stores 18%, and the Weldom store 9%.  </w:t>
        <w:br/>
        <w:t xml:space="preserve">113. However, given their relative distance and modest format, it is unlikely that these brands will exert significant competitive pressure on the sales points in Auch.  </w:t>
        <w:br/>
        <w:t xml:space="preserve">114. However, the parties have committed by letter dated January 12, 2010, not to renew, upon its next expiration on December 31, 2010, the membership contract concluded on August 8, 2000, between the company Le Club and the affiliate of the unbranded Le Club store located in Pavie. This commitment has the effect of eliminating any overlap of activity in this area.  </w:t>
        <w:br/>
        <w:t>115. Consequently, the operation, subject to the implementation of the commitments made, is not likely to result in a competitive risk in the Auch area.</w:t>
      </w:r>
    </w:p>
    <w:p>
      <w:r>
        <w:rPr>
          <w:b/>
        </w:rPr>
        <w:t>[Pages 16–18]</w:t>
      </w:r>
    </w:p>
    <w:p>
      <w:r>
        <w:t xml:space="preserve">Zone of St Girons (09, Ariège)  </w:t>
        <w:br/>
        <w:t xml:space="preserve">116. In the area comprising the towns of St Girons and St Lizier, which are contiguous municipalities, the operation results in the proximity of a Mr Bricolage store of 2900 m2 in St Lizier and a Briconautes store of 600 m2 in St Girons. In this area, there is only one competitor, a Bigmat store of 600 m2 located in St Girons.  </w:t>
        <w:br/>
        <w:t xml:space="preserve">117. Given its small size, the Bigmat store does not constitute a credible alternative to the offerings of the parties.  </w:t>
        <w:br/>
        <w:t xml:space="preserve">118. Although the stores of the parties are of different formats, the area raises doubts regarding the maintenance of effective competition therein, due to the very significant market share of the parties following the operation (85%), facing a single competitor with 16% market share.  </w:t>
        <w:br/>
        <w:t xml:space="preserve">119. To alleviate these doubts, the parties committed by letter dated January 12, 2010, not to renew, upon its next expiration on December 31, 2010, the membership contract concluded on November 19, 2001, between the company Le Club and the member of the Briconautes store located in St Girons. This commitment has the effect of eliminating any overlap of activity in this area.  </w:t>
        <w:br/>
        <w:t xml:space="preserve">120. Consequently, the operation with commitments is not likely to result in a competitive risk in the St Girons area.  </w:t>
        <w:br/>
        <w:t xml:space="preserve">Zone of Oléron (17, Charentes Maritimes)  </w:t>
        <w:br/>
        <w:t xml:space="preserve">121. In the area comprising the towns of St Pierre d’Oléron and Dolus d’Oléron, which are 8 minutes apart by car, the operation results in the overlap of a Mr Bricolage store of 3000 m2 located in Saint Pierre d’Oléron and a Briconautes store of 1000 m2 located in Dolus d’Oléron. Within a radius of about twenty minutes, there is a Bricomarché store of 900 m2 located in Marennes.  </w:t>
        <w:br/>
        <w:t xml:space="preserve">122. In the area thus defined, the new entity will hold 82% compared to Bricomarché, which holds 18%.  </w:t>
        <w:br/>
        <w:t xml:space="preserve">123. In addition to the fact that the parties will hold a very high market share in the area, it seems unlikely that the customers of St Pierre d’Oléron and Dolus d’Oléron will turn to the competing Bricomarché store due to its distance.  </w:t>
        <w:br/>
        <w:t xml:space="preserve">124. However, the parties committed by letter dated January 12, 2010, not to renew, upon its next expiration on December 31, 2010, the membership contract concluded on May 1, 1996, between the company Le Club and the member of the Briconautes store located in Dolus d’Oléron. This commitment has the effect of eliminating any overlap of activity in this area.  </w:t>
        <w:br/>
        <w:t xml:space="preserve">125. Consequently, the operation, subject to the implementation of the commitments made, is not likely to result in a competitive risk in the Oléron area.  </w:t>
        <w:br/>
        <w:t xml:space="preserve">B. THE UPSTREAM MARKET FOR SUPPLY  </w:t>
        <w:br/>
        <w:t xml:space="preserve">126. Regarding the upstream supply markets, the new entity will hold, according to the parties' estimates, [10-20%] of purchasing shares across all product categories. If we segment by product family as envisaged in paragraph 25 above, the market share of the new entity in the purchases of products from these categories is below [10-20%], except for the gardening and decoration categories where it is [10-20%] respectively. Furthermore, it is noted that the increment of purchasing shares is, in all cases, below [0-10%]. Moreover, the two leading groups, Adeo and Kingfisher, hold [30-40%] of purchasing shares across all categories.  </w:t>
        <w:br/>
        <w:t xml:space="preserve">127. Consequently, the operation is not likely to harm competition in the upstream markets.  </w:t>
        <w:br/>
        <w:t xml:space="preserve">IV. Ancillary Restrictions  </w:t>
        <w:br/>
        <w:t xml:space="preserve">128. Article 13.1 of the transfer agreement dated September 30, 2009, stipulates that the shareholders of Passerelle commit not to engage, from the date of completion of the transfer and for a duration of 5 years, throughout the French territory, directly or indirectly, whether as a director, shareholder, partner, industrial partner, executive, consultant, or in any other manner, in any competitive activity of all or part of the activities of the companies within the scope and the transferee. By way of derogation from the above, Article 13.4 of the same contract stipulates that the shareholders of Passerelle will remain free to acquire shares issued by a company engaged in one or more competitive activities, provided that they are shares admitted for trading on a regulated market, and to the extent that the participation thus acquired, on a consolidated basis, remains below 2% of the capital and voting rights. Furthermore, under Article 13.5, the shareholders of Passerelle prohibit themselves, for the same duration of 5 years, from hiring or approaching with a view to poaching, the employees of the companies within the scope.  </w:t>
        <w:br/>
        <w:t xml:space="preserve">129. While a non-competition or non-poaching clause may appear necessary for the acquirer to benefit from certain protection against competition from the seller, in order to be able to retain customers, as well as to assimilate and exploit know-how, they are only justified by the legitimate objective of achieving the concentration to the extent that their duration, territorial scope, and material and personal scope do not exceed what is reasonably necessary for this purpose.  </w:t>
        <w:br/>
        <w:t xml:space="preserve">130. Moreover, the limitation of the seller's right to purchase or hold shares in a company that competes with the divested activity cannot be considered directly related and necessary to the realization of the concentration if it prevents the seller from purchasing or holding these shares solely for investment purposes, without conferring directly or indirectly, management functions or substantial influence in the competing company.  </w:t>
        <w:br/>
        <w:t xml:space="preserve">131. In this case, the non-competition and non-poaching clauses stipulated in Articles 13.1, 13.4, and 13.5 of the transfer agreement constitute restrictions directly related and necessary only within a duration of 3 years and to the extent that they do not limit the ability of the sellers to purchase or hold shares in competing companies of the new entity for investment purposes, within the limits set out in paragraph 130 of this decision. […]  </w:t>
        <w:br/>
        <w:t xml:space="preserve">DECIDES  </w:t>
        <w:br/>
        <w:t xml:space="preserve">132. Sole Article: The operation notified under number 09-0096 is authorized subject to the commitments described in paragraphs 91, 95, 99, 103, 108, 114, 119, and 124 above and annexed to this decision.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