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https://www.autoritedelaconcurrence.fr/fr/decision-de-controle-des-concentrations/relative-la-reprise-des-actifs-de-photowatt-international</w:t>
      </w:r>
    </w:p>
    <w:p>
      <w:r>
        <w:t>Pages translated : 6</w:t>
      </w:r>
    </w:p>
    <w:p/>
    <w:p>
      <w:r>
        <w:rPr>
          <w:b/>
        </w:rPr>
        <w:t>[Pages 1–3]</w:t>
      </w:r>
    </w:p>
    <w:p>
      <w:r>
        <w:t xml:space="preserve">FRENCH REPUBLIC  </w:t>
        <w:br/>
        <w:t xml:space="preserve">Decision No. 12-DCC-51 of April 20, 2012  </w:t>
        <w:br/>
        <w:t xml:space="preserve">regarding the acquisition of assets of Photowatt International by EDF  </w:t>
        <w:br/>
        <w:t xml:space="preserve">Distributed New Energies  </w:t>
        <w:br/>
        <w:t xml:space="preserve">The Competition Authority,  </w:t>
        <w:br/>
        <w:t xml:space="preserve">Having regard to the notification file submitted to the merger service on February 14, 2012, and declared complete on March 23, 2012, concerning the acquisition of the assets of Photowatt International by EDF Distributed New Energies, formalized by a takeover offer accepted by judgment pronounced on February 27, 2012, by the commercial court of Vienne;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 xml:space="preserve">Adopts the following decision:  </w:t>
        <w:br/>
        <w:t xml:space="preserve">I. The concerned companies and the operation  </w:t>
        <w:br/>
        <w:t xml:space="preserve">1. EDF Distributed New Energies (hereinafter "EDF ENR") is owned by two companies, EDEV and EDF Energies Nouvelles, which are themselves controlled by EDF. EDF is the historical electricity operator in France, present in the production, transmission, distribution, and supply of electricity as well as the supply of natural gas. EDF ENR designs and markets photovoltaic solar offers for individuals, professionals, and local authorities. It controls the companies EDF ENR Solar and Sunzil (joint venture with Total active in the overseas departments), active in this sector in France. In addition, it holds a 40% stake in the company PV Alliance, a research and innovation consortium for photovoltaic cell production technologies, created in 2008 with the Atomic Energy Commission ("CEA") and Photowatt.  </w:t>
        <w:br/>
        <w:t xml:space="preserve">2. Photowatt is a company that designs, produces, and develops solar panels and photovoltaic systems for professionals as well as for solar farms. Photowatt is currently owned by the Canadian group Automation Tooling Systems ("ATS"). It also holds a 40% stake in the company PV Alliance.  </w:t>
        <w:br/>
        <w:t xml:space="preserve">3. By judgment of November 8, 2011, the commercial court of Vienne opened a judicial recovery procedure against the company Photowatt. EDF ENR submitted a takeover offer on February 10, 2012, which was improved on February 16 and accepted by judgment of the commercial court on February 27, 2012. This offer concerns the acquisition of the essential assets of Photowatt. [Confidential].  </w:t>
        <w:br/>
        <w:t xml:space="preserve">4. As it results in the exclusive control of Photowatt's assets by the EDF group, the notified operation constitutes a concentration operation within the meaning of Article L. 430-1 of the Commercial Code. The companies concerned together achieve a total worldwide turnover of more than 150 million euros (EDF group: 65.2 billion euros for the fiscal year ending December 31, 2010; Photowatt: 159.6 million euros for the fiscal year ending March 31, 2011). Each achieves a turnover in France exceeding 50 million euros (EDF group: 37.5 billion euros for the fiscal year ending December 31, 2010; Photowatt: […] million euros for the fiscal year ending March 31, 2011). Given these turnover figures, the operation does not have a Community dimension. However, the control thresholds mentioned in point I of Article L. 430-2 of the Commercial Code are exceeded. This operation is therefore subject to the provisions of Articles L. 430-3 and following of the Commercial Code relating to economic concentration.  </w:t>
        <w:br/>
        <w:t xml:space="preserve">II. Definition of relevant markets  </w:t>
        <w:br/>
        <w:t xml:space="preserve">5. The operation in question concerns the photovoltaic sector, where the parties to the operation are simultaneously present at different levels of the chain. Furthermore, the EDF group is present downstream in the field of electricity production and upstream in the supply of electricity that Photowatt uses for the production of wafers and photovoltaic cells.  </w:t>
        <w:br/>
        <w:t xml:space="preserve">A. THE PHOTOVOLTAIC SECTOR  </w:t>
        <w:br/>
        <w:t xml:space="preserve">1. PRODUCT MARKET  </w:t>
        <w:br/>
        <w:t xml:space="preserve">6. Photovoltaic technology consists of converting solar energy into usable energy and generating electricity from light. A photovoltaic system is composed of photovoltaic cells, electronic components that produce electricity when exposed to light. There are different technologies for producing photovoltaic cells.  </w:t>
        <w:br/>
        <w:t xml:space="preserve">7. The assembly of photovoltaic cells, connected together and encapsulated between glass plates, constitutes photovoltaic modules (or solar panels). The modules themselves are connected to other components (inverters, charge controllers, batteries, etc.) to form photovoltaic energy systems. These systems can be sold to installers, distributors, local authorities, or end consumers.  </w:t>
        <w:br/>
        <w:t xml:space="preserve">8. Integrated solution providers, known as "turnkey," generally offer the installation of photovoltaic systems at their client's premises, accompanied by related services (design, operation and maintenance, financing solutions, preparation of administrative procedures).  </w:t>
        <w:br/>
        <w:t xml:space="preserve">9. The European Commission considered that terrestrial photovoltaic could be distinguished from orbital solar cells. It further contemplated distinguishing the following markets within terrestrial photovoltaic: (i) photovoltaic cells; (ii) photovoltaic modules; and (iii) integrated photovoltaic systems.  </w:t>
        <w:br/>
        <w:t xml:space="preserve">10. In support of this segmentation, the Commission emphasized that the consumers of cells, modules, and integrated photovoltaic systems are generally not the same. Moreover, companies active in this sector are variously integrated into these different activities.  </w:t>
        <w:br/>
        <w:t xml:space="preserve">11. The parties further argue that "wafers," products designed from silicon used in the composition of first-generation photovoltaic cells, constitute a distinct market, located upstream of the cell production market.  </w:t>
        <w:br/>
        <w:t xml:space="preserve">12. They also consider that modules and photovoltaic systems could belong to the same market insofar as modules and systems are generally sold by the same manufacturers and that the technical knowledge and materials required for their manufacture are similar.  </w:t>
        <w:br/>
        <w:t xml:space="preserve">13. On the other hand, the notifying party considers that integrated "turnkey" photovoltaic systems constitute a distinct market in that the main know-how is that of designing a system according to the specific needs of the buyer. A segmentation of this market according to the type of clients could also be considered insofar as "turnkey" offers aimed at professionals require customized work while those aimed at individuals remain relatively standardized.  </w:t>
        <w:br/>
        <w:t xml:space="preserve">14. In this case, the question of the exact delimitation of these markets may remain open as long as the competitive analysis remains unchanged. The parties are only simultaneously present in the segment of the sale of "turnkey" photovoltaic systems, and more particularly in systems aimed at professionals, with only EDF offering "turnkey" systems to individuals. Photowatt, for its part, is active in the markets for wafers, cells, modules, and integrated photovoltaic systems (without associated services).  </w:t>
        <w:br/>
        <w:t xml:space="preserve">2. GEOGRAPHICAL MARKETS  </w:t>
        <w:br/>
        <w:t xml:space="preserve">15. Previous practice has considered that the markets for photovoltaic cells and modules are of a global dimension. The notifying party considers that the same applies to wafers.  </w:t>
        <w:br/>
        <w:t xml:space="preserve">16. On the other hand, it cannot be excluded that the market for integrated photovoltaic solutions, whether "turnkey" or not, is of a national dimension. Indeed, the Commission has already had the opportunity to note that market conditions vary greatly from one State to another, particularly due to public aid schemes related to the installation of photovoltaic systems.  </w:t>
        <w:br/>
        <w:t xml:space="preserve">1 See European Commission decisions IV/M.441 – Daimler-Benz AG / RWE AG and COMP/M.2367 – SIEMENS / E.ON / SHELL / SSG  </w:t>
        <w:br/>
        <w:t xml:space="preserve">2 See European Commission decision COMP/M.2367 – SIEMENS / E.ON / SHELL / SSG.  </w:t>
        <w:br/>
        <w:t xml:space="preserve">3 Id.  </w:t>
        <w:br/>
        <w:t>4 European Commission decision COMP/M.2367 – SIEMENS / E.ON / SHELL / SSG.</w:t>
      </w:r>
    </w:p>
    <w:p>
      <w:r>
        <w:rPr>
          <w:b/>
        </w:rPr>
        <w:t>[Pages 4–6]</w:t>
      </w:r>
    </w:p>
    <w:p>
      <w:r>
        <w:t xml:space="preserve">B. OTHER RELEVANT MARKETS  </w:t>
        <w:br/>
        <w:t xml:space="preserve">17. National and Community competition authorities generally distinguish the following product markets, from upstream to downstream: (i) production and wholesale, (ii) trading, (iii) transportation, (iv) distribution, and (v) retail supply of electricity.  </w:t>
        <w:br/>
        <w:t xml:space="preserve">18. The EDF group is present downstream in the photovoltaic sector in the field of electricity production and upstream in the supply of electricity that Photowatt uses for the production of wafers and photovoltaic cells.  </w:t>
        <w:br/>
        <w:t xml:space="preserve">19. Given the activities of the parties, the market for production as well as the market for the supply of electricity are concerned by the operation.  </w:t>
        <w:br/>
        <w:t xml:space="preserve">1. ELECTRICITY PRODUCTION  </w:t>
        <w:br/>
        <w:t xml:space="preserve">20. The market for the production and wholesale of electricity includes, on the supply side, not only the electricity produced by power plants but also the imports of electricity into France via interconnections. Producers and importers sell electricity wholesale to operators supplying end consumers, to traders, or to large industrial customers.  </w:t>
        <w:br/>
        <w:t xml:space="preserve">21. EDF is the main player in this market as the historical producer of electricity. The production of electricity from photovoltaic sources represents only [0-5]% of the installed production capacities of the operator.  </w:t>
        <w:br/>
        <w:t xml:space="preserve">2. RETAIL SUPPLY OF ELECTRICITY  </w:t>
        <w:br/>
        <w:t xml:space="preserve">22. National and Community competition authorities distinguish, within the retail supply of electricity, between (i) retail supply of electricity to large industrial and commercial customers connected to the transmission network and (ii) retail supply of electricity to small industrial, commercial, and residential customers connected to the distribution network.  </w:t>
        <w:br/>
        <w:t xml:space="preserve">23. In this case, Photowatt falls into the category of large industrial customers given its level of consumption. Only this segment is therefore concerned in terms of vertical effects in the context of this operation.  </w:t>
        <w:br/>
        <w:t xml:space="preserve">24. In this case, the question of the exact delimitation of the markets for retail supply of electricity can be left open insofar as, regardless of the assumption made, the conclusions of the competitive analysis will remain unchanged.  </w:t>
        <w:br/>
        <w:t xml:space="preserve">5 See in particular the decisions of the European Commission No. COMP/M.5978 GDF Suez/International Power of January 26, 2011; decisions of the Competition Authority No. 11-DCC-119 of July 27, 2011 regarding the joint control of GEG Energies Nouvelles et Renouvelables by CDC and GEG, No. 11-DCC-41 of March 11, 2011 regarding the acquisition of exclusive control by NeoElectra Group over certain assets of SEEM.  </w:t>
        <w:br/>
        <w:t xml:space="preserve">6 See the decisions of the European Commission No. COMP/M.5549 EDF/Segebel mentioned above and No. COMP/M.5170 E.On/Endesa Europa/Viesgo of June 19, 2008. See also the decision of the Authority No. 09-DCC-28 mentioned above and the decision of the Competition Council No. 07-D-43 of December 10, 2007 regarding practices implemented by Électricité de France.  </w:t>
        <w:br/>
        <w:t xml:space="preserve">3. RELEVANT GEOGRAPHICAL MARKETS  </w:t>
        <w:br/>
        <w:t xml:space="preserve">25. National and Community competition authorities have generally considered that electricity markets are of national dimension, particularly due to the low level of interconnection between Member States and the diversity of regulatory systems in place.  </w:t>
        <w:br/>
        <w:t xml:space="preserve">III. Competitive Analysis  </w:t>
        <w:br/>
        <w:t xml:space="preserve">A. HORIZONTAL EFFECTS  </w:t>
        <w:br/>
        <w:t xml:space="preserve">26. In the French market for "turnkey" photovoltaic solutions, the notifying party estimates the market share of the new entity at approximately [0-5]% in 2011, resulting from a limited addition of market shares (Photowatt: [0-5]%). Photowatt's activity has indeed almost ceased since mid-2011, given the financial difficulties faced by the company.  </w:t>
        <w:br/>
        <w:t xml:space="preserve">27. The notifying party also provided an estimate of the market shares of EDF and Photowatt for the years 2009 and 2010. It appears that Photowatt's activity in this market was already limited before 2011 since Photowatt represented [0-5]% of market shares in 2010 and a negligible share in 2009. EDF's market share also significantly declined over the period, falling from approximately [10-20]% in 2009 to [0-5]% in 2011.  </w:t>
        <w:br/>
        <w:t xml:space="preserve">28. In the market for the sale of "turnkey" integrated photovoltaic systems intended for professionals, the market shares of the parties to the operation are similar.  </w:t>
        <w:br/>
        <w:t xml:space="preserve">29. In any case, regardless of the definition considered, the new entity faces numerous competitors such as Solaire Direct, Tenesol, Fonroche, Sunnco, and GDF Suez.  </w:t>
        <w:br/>
        <w:t xml:space="preserve">B. VERTICAL EFFECTS  </w:t>
        <w:br/>
        <w:t xml:space="preserve">30. A vertical concentration can also restrict competition by making access to the markets in which the new entity will be active more difficult, or even potentially excluding competitors or penalizing them by increasing their costs. However, the Authority considers that it is unlikely that a company with a market share below 30% in a given market could lock in a downstream or upstream market.  </w:t>
        <w:br/>
        <w:t xml:space="preserve">31. The operation strengthens EDF's vertical integration in three respects. First, Photowatt is active in the market for photovoltaic modules used to manufacture systems and thus operates upstream of the market for "turnkey" integrated photovoltaic systems.  </w:t>
        <w:br/>
        <w:t xml:space="preserve">32. Nevertheless, in the global market for photovoltaic modules, Photowatt has a very modest market share, estimated at a level below [0-5]%, whether measured based on its production in MW or in value. Any risk of harming competition through vertical effects between the market for photovoltaic modules and that for "turnkey" integrated photovoltaic systems can therefore be ruled out given Photowatt's weak market share in photovoltaic modules.  </w:t>
        <w:br/>
        <w:t xml:space="preserve">33. Photowatt is active in the market for photovoltaic modules and operates upstream of EDF's electricity production activity, notably through the establishment of solar farms. However, on the one hand, Photowatt's position in the sale of photovoltaic modules is, as mentioned above, marginal, and on the other hand, the production of electricity from photovoltaic sources remains very ancillary and represents only about [0-5]% of EDF's installed production capacities. The operation is therefore not likely to raise competition issues through vertical effects between these markets.  </w:t>
        <w:br/>
        <w:t xml:space="preserve">34. Finally, EDF operates upstream of Photowatt's activities since the group is active in supplying electricity to large industrial customers, a category to which Photowatt belongs for its wafer and photovoltaic cell production needs. However, given that Photowatt's electricity consumption represents less than [0-5]% of the electricity consumption of the large industrial customer segment, the operation is not likely to raise competition issues through vertical effects between these markets.  </w:t>
        <w:br/>
        <w:t xml:space="preserve">35. It follows from all these elements that the notified operation is not likely to harm competition in all the relevant markets.  </w:t>
        <w:br/>
        <w:t xml:space="preserve">DECIDES  </w:t>
        <w:br/>
        <w:t xml:space="preserve">Sole Article: The operation notified under number 12-021 is authorized.  </w:t>
        <w:br/>
        <w:t xml:space="preserve">The Vice-President,  </w:t>
        <w:br/>
        <w:t xml:space="preserve">Françoise Aubert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