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https://www.autoritedelaconcurrence.fr/fr/decision/relative-la-saisine-de-la-societe-distribution-logistique-dentaire-et-medicale</w:t>
      </w:r>
    </w:p>
    <w:p>
      <w:r>
        <w:t>Pages translated : 5</w:t>
      </w:r>
    </w:p>
    <w:p/>
    <w:p>
      <w:r>
        <w:rPr>
          <w:b/>
        </w:rPr>
        <w:t>[Pages 1–3]</w:t>
      </w:r>
    </w:p>
    <w:p>
      <w:r>
        <w:t xml:space="preserve">FRENCH REPUBLIC  </w:t>
        <w:br/>
        <w:t xml:space="preserve">Decision No. 92-D-68 of December 15, 1992  </w:t>
        <w:br/>
        <w:t>concerning the referral by the company Dental and Medical Logistics Distribution</w:t>
      </w:r>
    </w:p>
    <w:p>
      <w:r>
        <w:t xml:space="preserve">The Competition Council (Section III),  </w:t>
        <w:br/>
        <w:t xml:space="preserve">Having regard to the letter registered on October 20, 1989, under number F 279, by which the company Dental and Medical Logistics Distribution (D.L.M. Diadent) referred to the Competition Council practices that it considers anti-competitive by the company Courtage et montage du Saumurois (C.M.S. Dental);  </w:t>
        <w:br/>
        <w:t xml:space="preserve">Having regard to Ordinance No. 86-1243 of December 1, 1986, as amended, concerning price and competition freedom, together with Decree No. 86-1309 of December 29, 1986, as amended, taken for its application;  </w:t>
        <w:br/>
        <w:t xml:space="preserve">Having regard to the observations presented by the parties and the Government Commissioner;  </w:t>
        <w:br/>
        <w:t xml:space="preserve">Having regard to the other documents in the file;  </w:t>
        <w:br/>
        <w:t xml:space="preserve">The rapporteur, the general rapporteur, the Government Commissioner, and the parties heard,  </w:t>
        <w:br/>
        <w:t>Adopts the decision based on the findings (I) and the reasons (II) set out below:</w:t>
      </w:r>
    </w:p>
    <w:p>
      <w:r>
        <w:t xml:space="preserve">I. - FINDINGS  </w:t>
        <w:br/>
        <w:t xml:space="preserve">A. - Market Characteristics  </w:t>
        <w:br/>
        <w:t xml:space="preserve">1° Products  </w:t>
        <w:br/>
        <w:t xml:space="preserve">For the exercise of their profession, dental surgeons use various products such as equipment, small materials, and consumables. Among the small materials are rotary dental instruments used for working on natural or prosthetic dental material.  </w:t>
        <w:br/>
        <w:t>While dental technicians also use this type of instrument, those reserved for them are of different sizes and shapes. These particularities are largely explained by the constraints inherent in working in the mouth to which only dental surgeons are subjected.</w:t>
      </w:r>
    </w:p>
    <w:p>
      <w:r>
        <w:t xml:space="preserve">Rotary dental instruments cover a range of products with different functions and compositions. They are divided into two categories: burs, through which material machining is performed by chip removal, and abrasives, where the wear of the material's surface is achieved by the friction of the hard body that is the abrasive.  </w:t>
        <w:br/>
        <w:t xml:space="preserve">Dental burs are subdivided into steel burs with a Vickers micro-hardness of 850 H.V. and tungsten carbide burs with a Vickers micro-hardness of 1650 H.V.  </w:t>
        <w:br/>
        <w:t xml:space="preserve">Abrasives are divided into three main families: diamond instruments, mounted points and wheels, and flexible polishers.  </w:t>
        <w:br/>
        <w:t>Diamond instruments are composed on the surface of synthetic or natural diamond crystals anchored in nickel and chrome alloy steel and set with hard nickel. They have a Vickers micro-hardness of 8000 H.V.</w:t>
      </w:r>
    </w:p>
    <w:p>
      <w:r>
        <w:t xml:space="preserve">2° Use of Products by Practitioners  </w:t>
        <w:br/>
        <w:t>Diamond abrasives are, among rotary dental instruments, those that, due to their very high hardness, present the widest possibilities. Thus, while they can, in practice, be used like steel or tungsten burs for cavity preparations, they are the only ones usable for peripheral crown preparations of the tooth, for working on dental enamel, a hard and crystalline substance whose structure is poorly suited to the use of burs.</w:t>
      </w:r>
    </w:p>
    <w:p>
      <w:r>
        <w:t xml:space="preserve">3° Distribution of Diamond Rotary Instruments  </w:t>
        <w:br/>
        <w:t xml:space="preserve">All of these instruments distributed in France are imported and then resold under their manufacturing brand or under a distinct brand affixed by the importer.  </w:t>
        <w:br/>
        <w:t xml:space="preserve">Eight importers shared, in 1989, 95% of the market. The company C.M.S. Dental, exclusive agent for Komet brand products manufactured in Germany by Brasseler, held a leading position (56.01% in volume). Four importers (Demtal-Emco, G.A.C.D., Alpha, and Diama International) accounted for 36% of market shares, with only the first exceeding 10% (12.45%), the other three ranging between 9.58% and 6.14%. Furthermore, three importers each held less than 1% of the market, with the remaining 5% distributed among importers not identified by the profession.  </w:t>
        <w:br/>
        <w:t xml:space="preserve">The products are distributed to practitioners through three distribution channels: dental depots also called traditional trade, mail order, and direct sales through canvassing.  </w:t>
        <w:br/>
        <w:t>The dental depots, numbering 230, some of which are part of nationally significant networks (Health Co. and French Dental Distribution), ensure the largest share of distribution. However, they must face the very strong competition from mail-order companies that have emerged in the last fifteen years and which account for approximately 15% of sales. Only one importer, Demtal-Emco, practices direct sales.</w:t>
      </w:r>
    </w:p>
    <w:p>
      <w:r>
        <w:t xml:space="preserve">B. - The Facts to be Qualified  </w:t>
        <w:br/>
        <w:t xml:space="preserve">The companies Brasseler and C.M.S. Dental entered into an exclusive distribution contract on December 14, 1976, for the distribution of Komet brand products in France. On January 15, 1980, an additional clause to this contract stipulated that C.M.S. Dental was to comply with the distribution instructions of Brasseler, which required that its products be distributed by specialized merchants capable of providing direct information about the product.  </w:t>
        <w:br/>
        <w:t xml:space="preserve">On July 18, 1988, the manager of Brasseler sent a letter to C.M.S. Dental requesting that Komet products be 'distributed in France only by authorized trade,' emphasizing that mail-order houses could not be equated with this category. Referring to their commercial agreements, the manager of Brasseler urged C.M.S. Dental to cease its relationships with this type of distribution.  </w:t>
        <w:br/>
        <w:t>By letter dated December 16, 1988, C.M.S. Dental informed D.L.M. Diadent of its decision to cease deliveries of Komet brand instruments as of January 1, 1989, thereby terminating the commercial relations existing between the two companies since 1982. However, provisional measures were subsequently taken by the judge in summary proceedings in the context of a legal action initiated by D.L.M. Diadent for refusal to sell.</w:t>
      </w:r>
    </w:p>
    <w:p>
      <w:r>
        <w:t xml:space="preserve">II. - BASED ON THE ABOVE FINDINGS, THE COUNCIL  </w:t>
        <w:br/>
        <w:t xml:space="preserve">Regarding jurisdiction:  </w:t>
        <w:br/>
        <w:t xml:space="preserve">Considering that the company Brasseler, whose headquarters is in Germany, claims that it cannot be summoned before the Competition Council, the Brussels Convention, of which Germany and France are signatories, does not allow for the summoning of persons domiciled in the territory of a contracting State before the courts of another contracting State except in civil and commercial matters;  </w:t>
        <w:br/>
        <w:t xml:space="preserve">But considering that the Competition Council, an independent administrative authority, is competent to examine practices falling under Articles 7 and 8 of the ordinance of December 1, 1986, as long as they have the object or may have the effect of restricting competition in a market located within the territorial scope of this text: that the fact that the company Brasseler has its headquarters abroad does not prevent the council from knowing the effects on French territory of the distribution agreements existing between this company and C.M.S. Dental;  </w:t>
        <w:br/>
        <w:t xml:space="preserve">Regarding the observed practices:  </w:t>
        <w:br/>
        <w:t>Considering that, among rotary dental instruments, diamond rotary instruments constitute a specific market due to the absence of substitutability of diamond, steel, and tungsten for working on dental enamel; that it is consequently on this market that it is appropriate to assess the impacts of the practices noted and to qualify them;</w:t>
      </w:r>
    </w:p>
    <w:p>
      <w:r>
        <w:rPr>
          <w:b/>
        </w:rPr>
        <w:t>[Pages 4–5]</w:t>
      </w:r>
    </w:p>
    <w:p>
      <w:r>
        <w:t>On the application of Article 7 of the aforementioned 1986 ordinance:</w:t>
      </w:r>
    </w:p>
    <w:p>
      <w:r>
        <w:t>Considering, firstly, that the company C.M.S. Dental stated in its submissions that Article 7 of the 1986 ordinance was inapplicable in this case because, being a subsidiary of the company Brasseler, it could not be accused of collusion with it;</w:t>
      </w:r>
    </w:p>
    <w:p>
      <w:r>
        <w:t>But considering that, although C.M.S. Dental indeed submitted to the file an attendance sheet and a certificate establishing that on May 22 and then on December 7, 1992, the company Brasseler was its majority shareholder, it declared during the council session that it only became a subsidiary of the latter in 1990, without further details: it follows from this situation that, in any case, until the year 1990, the exclusive distribution contract with its additional clause had the character of a collusion within the meaning of Article 7 of the ordinance;</w:t>
      </w:r>
    </w:p>
    <w:p>
      <w:r>
        <w:t>Considering, secondly, that the additional clause of January 15, 1980, analyzed in I of this decision and which was applied to the company D.L.M. Diadent by letter of December 16, 1988, taking effect on January 1, 1989, aimed to and had the effect of excluding mail-order companies from the marketing in France of Komet brand products for which C.M.S. Dental holds exclusive distribution rights on the national territory; that the collusion thus existing between this latter company and Brasseler, in effect until the day in 1990 when C.M.S. Dental became a subsidiary of Brasseler, therefore had an anti-competitive character;</w:t>
      </w:r>
    </w:p>
    <w:p>
      <w:r>
        <w:t>Considering, thirdly, that C.M.S. Dental states that Komet products are the only ones that constitute complete ranges of rotary dental instruments whose distribution, due to their sophisticated nature, can only be ensured by a commercial network possessing the entirety of this range and being in direct contact with practitioners, capable of providing them with the necessary information; that mail-order sales, which only distribute mid-range products, jeopardize technical innovation since they prevent practitioners from being aware of it; that it argues that the established practice, contributing to the improvement of care, contributes to economic progress, with profits being shared fairly with the user; that finally competition remains among dental suppliers who do not benefit from any exclusivity on Komet brand products;</w:t>
      </w:r>
    </w:p>
    <w:p>
      <w:r>
        <w:t>But considering that, even if mail-order companies generally limit their purchases to certain Komet brand products, the practice aimed at excluding them from the marketing of said products substantially restricts competition in the market for the distribution of diamond rotary instruments by limiting access to the market of a form of distribution; that furthermore, if C.M.S. Dental attempts to justify these restrictive competition modalities by invoking the information it provides to the representatives of dental suppliers as well as the dissemination of this information to practitioners, it is not demonstrated that sufficient information cannot be provided, by adequate means, by mail-order companies: that finally C.M.S. Dental does not establish that all dental suppliers are obliged to hold and present the entirety of the considered product range; that therefore it does not provide the proof required by the provisions of paragraph 2 of Article 10 of the aforementioned 1986 ordinance;</w:t>
      </w:r>
    </w:p>
    <w:p>
      <w:r>
        <w:t>Considering that it follows from all of the above that, during the non-prescribed period and until the day in 1990 when C.M.S. Dental became a subsidiary of Brasseler, the two companies engaged in collusive practices contrary to Article 7 of the ordinance;</w:t>
      </w:r>
    </w:p>
    <w:p>
      <w:r>
        <w:t>On the application of Article 8 of the ordinance of December 1, 1986, and Article 86 of the Treaty establishing the European Economic Community;</w:t>
      </w:r>
    </w:p>
    <w:p>
      <w:r>
        <w:t>Considering that it is not excluded that during the entire non-prescribed period the exclusion of mail-order companies may also fall under the qualification of abuse of dominant position by the companies C.M.S. Dental and Brasseler in the above-defined market; that however, the corresponding grievance not having been notified to the company Brasseler, it is necessary to proceed on this point with a supplementary notification of grievances that will be addressed to these two companies to allow them to present their observations;</w:t>
      </w:r>
    </w:p>
    <w:p>
      <w:r>
        <w:t>Considering, consequently, that it is necessary to reserve the application of the provisions of Article 13 of the ordinance of December 1, 1986, the council being called to rule subsequently on this point,</w:t>
      </w:r>
    </w:p>
    <w:p>
      <w:r>
        <w:t>Decides:</w:t>
      </w:r>
    </w:p>
    <w:p>
      <w:r>
        <w:t>Art. 1. - The companies Brasseler and C.M.S. Dental violated, during the non-prescribed period and until the day in 1990 when the second company became a subsidiary of the first, the provisions of Article 7 of the aforementioned ordinance of December 1, 1986, relating to anti-competitive agreements.</w:t>
      </w:r>
    </w:p>
    <w:p>
      <w:r>
        <w:t>Art. 2. - In order to enable the council to rule on the possible application to the companies Brasseler and C.M.S. Dental of the provisions of Article 8 of the ordinance of December 1, 1986, and Article 86 of the Treaty establishing the European Economic Community, a notification of grievances based on these provisions will be established and sent to these two companies.</w:t>
      </w:r>
    </w:p>
    <w:p>
      <w:r>
        <w:t>Art. 3. - The application of the provisions of Article 13 of the ordinance of December 1, 1986, is reserved to be ruled on subsequently on this point.</w:t>
      </w:r>
    </w:p>
    <w:p>
      <w:r>
        <w:t>Adopted, on the report of Mr. Xavier Beuzit, by Messrs. Laurent, president, Béteille and Pineau, vice-presidents: Blaise, Schmidt and Sloan, members.</w:t>
      </w:r>
    </w:p>
    <w:p>
      <w:r>
        <w:t>The substitute general rapporteur, The president,</w:t>
      </w:r>
    </w:p>
    <w:p>
      <w:r>
        <w:t xml:space="preserve">Mr. Santarelli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