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https://www.autoritedelaconcurrence.fr/fr/decision/relative-la-saisine-de-lassociation-nationale-de-defense-des-interets-des-marchands-de</w:t>
      </w:r>
    </w:p>
    <w:p>
      <w:r>
        <w:t>Pages translated : 4</w:t>
      </w:r>
    </w:p>
    <w:p/>
    <w:p>
      <w:r>
        <w:rPr>
          <w:b/>
        </w:rPr>
        <w:t>[Pages 1–3]</w:t>
      </w:r>
    </w:p>
    <w:p>
      <w:r>
        <w:t>COUNCIL OF COMPETITION</w:t>
        <w:br/>
        <w:t>Decision No. 01-D-65 of October 10, 2001</w:t>
        <w:br/>
        <w:t>regarding the referral from the National Association for the Defense of the Interests of Press Merchants (ANDIMAP)</w:t>
        <w:br/>
        <w:t>The Competition Council (permanent commission),</w:t>
        <w:br/>
        <w:t>Having regard to the letter registered on October 26, 1995, under number F 810, by which the National Association for the Defense of the Interests of Press Merchants (ANDIMAP) referred the Competition Council regarding anti-competitive practices attributed to the company Les Nouvelles Messageries de la Presse Parisienne (NMPP);</w:t>
        <w:br/>
        <w:t>Having regard to Book IV of the Commercial Code and Decree No. 86-1309 of December 29, 1986, amended, taken for the application of Ordinance No. 86-1243 of December 1, 1986;</w:t>
        <w:br/>
        <w:t>Having regard to Law No. 47-535 of April 2, 1947, regarding the statutes of companies engaged in the grouping and distribution of newspapers and periodical publications;</w:t>
        <w:br/>
        <w:t>Having regard to Decision No. 87-D-08 of April 28, 1987, regarding practices implemented by the company Les Nouvelles Messageries de la Presse Parisienne and its subsidiary, the agency and distribution company;</w:t>
        <w:br/>
        <w:t>Having regard to Decision No. 93-D-62 dated December 21, 1993, regarding a referral and a request for interim measures presented by the company Giono-Presse;</w:t>
        <w:br/>
        <w:t>Having regard to the observations presented by ANDIMAP and the Government Commissioner;</w:t>
        <w:br/>
        <w:t>Having regard to the other documents in the file;</w:t>
        <w:br/>
        <w:t>The rapporteur, the general rapporteur, the Government Commissioner, and representatives of ANDIMAP heard during the session of June 26, 2001;</w:t>
        <w:br/>
        <w:t>Adopts the decision based on the findings (I) and the reasons (II) set forth below:</w:t>
        <w:br/>
        <w:t>I. - Findings</w:t>
        <w:br/>
        <w:t>The National Association for the Defense of the Interests of Press Merchants (ANDIMAP) has referred, through a duly authorized representative, the Competition Council regarding practices occurring in the press distribution sector that would be attributable to the company "Les Nouvelles Messageries de la Presse Parisienne" (NMPP) against press distributors. The referring association states that these practices relate, on the one hand, to advances made by distributors to NMPP, which result from the payment of a deposit on the delivery of press publications and the subjection of these distributors to a deferred payment regulation, and on the other hand, to the role of "banker" that the company Les Nouvelles Messageries de la Presse Parisienne would be able to play due to the cash flow it has as a result of the application of these measures;</w:t>
        <w:br/>
        <w:t>The legal regime of press distribution is provided for by Law No. 47-535 of April 2, 1947, regarding the statutes of companies engaged in the grouping and distribution of newspapers and periodical publications, known as the "Bichet Law," which notably provides that the publisher may distribute its product by its own means by establishing an integrated press messaging service. If it does not establish its own messaging service, the publisher must affiliate with a cooperative of publishers. These cooperatives can organize their own messaging activities and thus constitute press messaging cooperatives. They may also, in accordance with Article 4 of the Bichet Law, entrust these activities to commercial companies known as commercial press messaging companies. When the messaging operations are not carried out by the cooperative societies, a grouping and distribution contract binds the cooperatives to the commercial company. This contract includes, in particular, an exclusivity clause for distribution granted to the commercial company by the publishers adhering to the concerned cooperatives and specifies that the sales entrusted to the commercial company are carried out exclusively by its depositaries and agents. The law has also created a Superior Council of Press Messaging whose role is to coordinate the use of long-distance transport means used by cooperative press messaging companies, to facilitate the application of the text, and to ensure accounting control.</w:t>
        <w:br/>
        <w:t>Three companies share the national messaging market: Les Nouvelles Messageries de la Presse Parisienne (NMPP), the Auxiliary Company for the Operation of Parisian Press Messaging Transport (TP), and the Lyonnaises Press Messaging (MLP). The distribution network includes, on the one hand, press depositaries who ensure the distribution of newspapers to press distributors, and on the other hand, distributors who sell the press to the public. Press distributors are normally attached to a press depositary that supplies them. In Paris and the nearby suburbs, Les Nouvelles Messageries de la Presse Parisienne are in direct contact with press distributors; an internal structure, Paris Diffusion Presse, manages the distribution of publications from six distribution centers.</w:t>
        <w:br/>
        <w:t>Press distribution is based on the principle that the publisher remains the owner of its publications until they are acquired by the reader. The system also has a particularity: unsold copies are taken back from distributors under conditions contractually provided. The relationships between NMPP and press depositaries, as well as those between depositaries and press distributors, are governed by standard contracts. In its Decision No. 87-D-08 of April 28, 1987, the Competition Council noted that "the Superior Council of Press Messaging has endorsed the contractual framework defining the relationships between cooperative press messaging companies and commercial press messaging companies (grouping and distribution contract) and between commercial press messaging companies and central depositaries and distributors. It analyzed these contracts as mandate contracts." This succession of mandates includes an exclusivity clause that results in remuneration in the form of a commission proportional to the sale price of the publications.</w:t>
        <w:br/>
        <w:t>II. - Based on these findings</w:t>
        <w:br/>
        <w:t>Considering that under Article L. 464-6 of the Commercial Code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continue the procedure."</w:t>
        <w:br/>
        <w:t>Considering that NMPP holds a dominant position in the press distribution market as evidenced by Decision No. 87-D-08 in which the Competition Council states that "on a substantial part of the national market, distributors cannot consider other alternative sources of supply but must consider them as complementary sources," the situation has not changed since the date of this decision;</w:t>
        <w:br/>
        <w:t>Considering, first, that the deposit advance regime, which existed only in Paris and the Paris region, consisted of requiring, each week, from the press distributor a sum calculated on the share of turnover represented by the sale of daily press and certain weekly publications; that the obligation to pay an advance, by itself, does not present any anti-competitive character; that, moreover, it is undisputed that this advance was paid by all press distributors in Paris and the Paris region and that the investigation did not reveal that it led to any discrimination; that this advance system was abolished in January 1998, following an agreement reached between NMPP and the professional union of press distributors;</w:t>
        <w:br/>
        <w:t>Considering, secondly, that the practice of deferred payment is part of the relationships between Les Nouvelles Messageries de la Presse Parisienne, the depositaries, and the press distributors; that it consists of having the distributor pay for the supplies, once the bulk of sales has already been made; that, for publications with a long periodicity (quarterly or semi-annual), the period has been set at eight weeks, the bulk of sales being realized within this period; that the terms of deferred payment were the subject of an agreement between professional organizations and press messaging companies; that the documents produced in support of the referral and the investigation of the file did not highlight that the deferred payment led to discriminatory practices;</w:t>
        <w:br/>
        <w:t>Considering, thirdly, that the obligation placed on sales agents to receive all titles of newspapers and publications distributed by the messaging companies within the framework of the instructions given by the publishers, and the commitment to respect the instructions received, particularly those relating to the maintenance of the sale of titles, result from the principles contained in the "Bichet" law and the contractual provisions binding the various intermediaries in application of this law; that, when faced with practices similar to those alleged in the present request, the Council, in its Decision No. 93-D-62 of December 21, 1993, regarding the referral from the company Giono-Presse, held that it "did not have jurisdiction to rule on the contractual dispute opposing the company Giono-Presse to the company Pertuis Diffusion Presse"; that the Court of Appeal of Paris, rejecting by a ruling of July 8, 1994, the appeal filed against this decision, stated that "the actions alleged by the applicant, namely excessively high press deposits with an obligation to pay, interruption of deliveries without justification, obligation to purchase equipment approved by NMPP, intervention in the sales of business assets that have an upward or downward impact on a competing point of sale, physical and moral pressures, are, in reality, to be analyzed as commercial disputes related to the interpretation of the aforementioned contract and the difficulties of execution that arose between the parties"; that the fact, invoked by the referring association in the session, that the system of unsold copies would have been used to favor the subsidiaries of Les Nouvelles Messageries de la Presse Parisienne in the market</w:t>
      </w:r>
    </w:p>
    <w:p>
      <w:r>
        <w:rPr>
          <w:b/>
        </w:rPr>
        <w:t>[Pages 4–4]</w:t>
      </w:r>
    </w:p>
    <w:p>
      <w:r>
        <w:t>of press distribution, was not included in the initial referral; even assuming such facts existed, they could only be examined in the context of the present case if they occurred prior to the referral, that is to say, if they took place before October 26, 1995; as no action has been taken to establish their reality or to qualify them since that date, these facts would, in any event, be time-barred;</w:t>
      </w:r>
    </w:p>
    <w:p>
      <w:r>
        <w:t>Considering, finally, that the payment facilities granted in the form of a debt acknowledgment by the Nouvelles Messageries de la Presse Parisienne to distributors facing temporary difficulties fall within the framework of the contractual relationships that may exist between suppliers and distributors; the investigation did not reveal that they led to discriminatory practices;</w:t>
      </w:r>
    </w:p>
    <w:p>
      <w:r>
        <w:t>Considering, furthermore, that no element in the file allows us to conclude that the Nouvelles Messageries de la Presse Parisienne, by granting loans to employees leaving the company in order to acquire a point of sale, distorted competition in the credit market or in the press distribution market;</w:t>
      </w:r>
    </w:p>
    <w:p>
      <w:r>
        <w:t>Considering that it follows from the above that it is not established that the practices denounced by ANDIMAP constitute anti-competitive practices referred to in Articles L. 420-1 or L. 420-2 of the Commercial Code; that, under these conditions, there is no need to continue the procedure.</w:t>
      </w:r>
    </w:p>
    <w:p>
      <w:r>
        <w:t>DECIDES</w:t>
      </w:r>
    </w:p>
    <w:p>
      <w:r>
        <w:t>Sole Article: There is no need to continue the procedure.</w:t>
      </w:r>
    </w:p>
    <w:p>
      <w:r>
        <w:t>Deliberated, on the oral report of Ms. Guillot, by Ms. Hagelsteen, President, Ms. Pasturel, Vice-President, Mr. Cortesse, Vice-President.</w:t>
      </w:r>
    </w:p>
    <w:p>
      <w: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